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921ED" w14:textId="77777777" w:rsidR="0095103B" w:rsidRDefault="0095103B" w:rsidP="00CC0DFB">
      <w:pPr>
        <w:pStyle w:val="Rubrik"/>
        <w:spacing w:after="0"/>
        <w:rPr>
          <w:color w:val="auto"/>
          <w:sz w:val="44"/>
          <w:szCs w:val="44"/>
        </w:rPr>
      </w:pPr>
      <w:r w:rsidRPr="00FD5403">
        <w:rPr>
          <w:color w:val="auto"/>
          <w:sz w:val="44"/>
          <w:szCs w:val="44"/>
        </w:rPr>
        <w:t xml:space="preserve">Förfrågningsunderlag </w:t>
      </w:r>
    </w:p>
    <w:p w14:paraId="05573D7E" w14:textId="77777777" w:rsidR="00F64332" w:rsidRPr="00F64332" w:rsidRDefault="00F64332" w:rsidP="00CC0DFB">
      <w:pPr>
        <w:spacing w:after="0" w:line="240" w:lineRule="auto"/>
        <w:rPr>
          <w:lang w:eastAsia="sv-SE"/>
        </w:rPr>
      </w:pPr>
    </w:p>
    <w:p w14:paraId="7EDECDAE" w14:textId="77777777" w:rsidR="0095103B" w:rsidRPr="00CC0DFB" w:rsidRDefault="00964CDA" w:rsidP="00CC0DFB">
      <w:pPr>
        <w:pStyle w:val="Rubrik"/>
        <w:spacing w:after="0"/>
        <w:rPr>
          <w:color w:val="auto"/>
          <w:sz w:val="40"/>
          <w:szCs w:val="40"/>
        </w:rPr>
      </w:pPr>
      <w:r>
        <w:rPr>
          <w:color w:val="auto"/>
          <w:sz w:val="40"/>
          <w:szCs w:val="40"/>
        </w:rPr>
        <w:t>Upphandling</w:t>
      </w:r>
      <w:r w:rsidR="00637823">
        <w:rPr>
          <w:color w:val="auto"/>
          <w:sz w:val="40"/>
          <w:szCs w:val="40"/>
        </w:rPr>
        <w:t xml:space="preserve"> </w:t>
      </w:r>
      <w:r>
        <w:rPr>
          <w:color w:val="auto"/>
          <w:sz w:val="40"/>
          <w:szCs w:val="40"/>
        </w:rPr>
        <w:t xml:space="preserve">av </w:t>
      </w:r>
      <w:r w:rsidR="00B4397A">
        <w:rPr>
          <w:color w:val="auto"/>
          <w:sz w:val="40"/>
          <w:szCs w:val="40"/>
          <w:highlight w:val="yellow"/>
        </w:rPr>
        <w:t>skadedjursavtal/försäkring</w:t>
      </w:r>
    </w:p>
    <w:p w14:paraId="44859448" w14:textId="77777777" w:rsidR="00CC0DFB" w:rsidRDefault="00CC0DFB" w:rsidP="0095103B">
      <w:pPr>
        <w:rPr>
          <w:rFonts w:asciiTheme="majorHAnsi" w:hAnsiTheme="majorHAnsi"/>
          <w:b/>
          <w:color w:val="17365D" w:themeColor="text2" w:themeShade="BF"/>
          <w:sz w:val="28"/>
          <w:szCs w:val="28"/>
          <w:highlight w:val="yellow"/>
        </w:rPr>
      </w:pPr>
    </w:p>
    <w:p w14:paraId="53966299" w14:textId="77777777" w:rsidR="0095103B" w:rsidRPr="00CF33C1" w:rsidRDefault="0095103B" w:rsidP="0095103B">
      <w:pPr>
        <w:rPr>
          <w:rFonts w:asciiTheme="majorHAnsi" w:hAnsiTheme="majorHAnsi"/>
          <w:b/>
          <w:color w:val="17365D" w:themeColor="text2" w:themeShade="BF"/>
          <w:sz w:val="28"/>
          <w:szCs w:val="28"/>
        </w:rPr>
      </w:pPr>
      <w:r w:rsidRPr="004F0468">
        <w:rPr>
          <w:rFonts w:asciiTheme="majorHAnsi" w:hAnsiTheme="majorHAnsi"/>
          <w:b/>
          <w:color w:val="17365D" w:themeColor="text2" w:themeShade="BF"/>
          <w:sz w:val="28"/>
          <w:szCs w:val="28"/>
          <w:highlight w:val="yellow"/>
        </w:rPr>
        <w:t>N.N</w:t>
      </w:r>
      <w:r>
        <w:rPr>
          <w:rFonts w:asciiTheme="majorHAnsi" w:hAnsiTheme="majorHAnsi"/>
          <w:b/>
          <w:color w:val="17365D" w:themeColor="text2" w:themeShade="BF"/>
          <w:sz w:val="28"/>
          <w:szCs w:val="28"/>
        </w:rPr>
        <w:t>.</w:t>
      </w:r>
      <w:r w:rsidRPr="00CF33C1">
        <w:rPr>
          <w:rFonts w:asciiTheme="majorHAnsi" w:hAnsiTheme="majorHAnsi"/>
          <w:b/>
          <w:color w:val="17365D" w:themeColor="text2" w:themeShade="BF"/>
          <w:sz w:val="28"/>
          <w:szCs w:val="28"/>
        </w:rPr>
        <w:t xml:space="preserve"> inbjuder er at</w:t>
      </w:r>
      <w:bookmarkStart w:id="0" w:name="_GoBack"/>
      <w:bookmarkEnd w:id="0"/>
      <w:r w:rsidRPr="00CF33C1">
        <w:rPr>
          <w:rFonts w:asciiTheme="majorHAnsi" w:hAnsiTheme="majorHAnsi"/>
          <w:b/>
          <w:color w:val="17365D" w:themeColor="text2" w:themeShade="BF"/>
          <w:sz w:val="28"/>
          <w:szCs w:val="28"/>
        </w:rPr>
        <w:t>t lämna anbud enligt nedan.</w:t>
      </w:r>
    </w:p>
    <w:p w14:paraId="4B517C9F" w14:textId="77777777" w:rsidR="00FF01CF" w:rsidRPr="00FF01CF" w:rsidRDefault="00CC0DFB" w:rsidP="008558C2">
      <w:pPr>
        <w:spacing w:after="0"/>
        <w:rPr>
          <w:i/>
          <w:highlight w:val="green"/>
        </w:rPr>
      </w:pPr>
      <w:r w:rsidRPr="00FF01CF">
        <w:rPr>
          <w:b/>
          <w:i/>
          <w:highlight w:val="green"/>
          <w:u w:val="single"/>
        </w:rPr>
        <w:t>Instruktion</w:t>
      </w:r>
      <w:r w:rsidRPr="00FF01CF">
        <w:rPr>
          <w:i/>
          <w:highlight w:val="green"/>
        </w:rPr>
        <w:t xml:space="preserve">: </w:t>
      </w:r>
    </w:p>
    <w:p w14:paraId="1026AEF7" w14:textId="77777777" w:rsidR="00FF01CF" w:rsidRPr="00FF01CF" w:rsidRDefault="00FE22A7" w:rsidP="008558C2">
      <w:pPr>
        <w:spacing w:after="0"/>
        <w:rPr>
          <w:i/>
          <w:highlight w:val="green"/>
        </w:rPr>
      </w:pPr>
      <w:r w:rsidRPr="00FF01CF">
        <w:rPr>
          <w:i/>
          <w:highlight w:val="green"/>
        </w:rPr>
        <w:t xml:space="preserve">Instruktioner till upphandlande myndighet ges i grön text. </w:t>
      </w:r>
    </w:p>
    <w:p w14:paraId="3712ECFB" w14:textId="77777777" w:rsidR="00A83F58" w:rsidRPr="00FF01CF" w:rsidRDefault="00A83F58" w:rsidP="008558C2">
      <w:pPr>
        <w:spacing w:after="0"/>
        <w:rPr>
          <w:i/>
          <w:highlight w:val="green"/>
        </w:rPr>
      </w:pPr>
      <w:r w:rsidRPr="00FF01CF">
        <w:rPr>
          <w:i/>
          <w:highlight w:val="yellow"/>
        </w:rPr>
        <w:t xml:space="preserve">Gulmarkerad text </w:t>
      </w:r>
      <w:r w:rsidRPr="00FF01CF">
        <w:rPr>
          <w:i/>
          <w:highlight w:val="green"/>
        </w:rPr>
        <w:t xml:space="preserve">utgör </w:t>
      </w:r>
      <w:r w:rsidR="005D1543">
        <w:rPr>
          <w:i/>
          <w:highlight w:val="green"/>
        </w:rPr>
        <w:t xml:space="preserve">delar av texten </w:t>
      </w:r>
      <w:r w:rsidRPr="00FF01CF">
        <w:rPr>
          <w:i/>
          <w:highlight w:val="green"/>
        </w:rPr>
        <w:t>där kompletterande uppgifter eller ställningstaganden krävs av den upphandlande myndigheten</w:t>
      </w:r>
      <w:r w:rsidR="00CC0DFB" w:rsidRPr="00FF01CF">
        <w:rPr>
          <w:i/>
          <w:highlight w:val="green"/>
        </w:rPr>
        <w:t>.</w:t>
      </w:r>
    </w:p>
    <w:p w14:paraId="6C1A3C50" w14:textId="77777777" w:rsidR="00CC0DFB" w:rsidRPr="008D3638" w:rsidRDefault="00CC0DFB" w:rsidP="008558C2">
      <w:pPr>
        <w:spacing w:after="0"/>
        <w:rPr>
          <w:highlight w:val="yellow"/>
        </w:rPr>
      </w:pPr>
    </w:p>
    <w:p w14:paraId="4588AED1" w14:textId="77777777" w:rsidR="008558C2" w:rsidRDefault="008558C2" w:rsidP="008558C2">
      <w:pPr>
        <w:spacing w:after="0"/>
      </w:pPr>
      <w:r w:rsidRPr="008558C2">
        <w:rPr>
          <w:highlight w:val="yellow"/>
        </w:rPr>
        <w:t>UPPHANDLANDE MYNDIGHETS UPPGIFTER</w:t>
      </w:r>
      <w:r w:rsidR="00A83F58">
        <w:t xml:space="preserve"> </w:t>
      </w:r>
    </w:p>
    <w:tbl>
      <w:tblPr>
        <w:tblStyle w:val="Tabellrutnt"/>
        <w:tblW w:w="0" w:type="auto"/>
        <w:tblLook w:val="04A0" w:firstRow="1" w:lastRow="0" w:firstColumn="1" w:lastColumn="0" w:noHBand="0" w:noVBand="1"/>
      </w:tblPr>
      <w:tblGrid>
        <w:gridCol w:w="9212"/>
      </w:tblGrid>
      <w:tr w:rsidR="008558C2" w14:paraId="33D67D2A" w14:textId="77777777" w:rsidTr="00ED27B9">
        <w:tc>
          <w:tcPr>
            <w:tcW w:w="9212" w:type="dxa"/>
          </w:tcPr>
          <w:p w14:paraId="27A7552E" w14:textId="77777777" w:rsidR="008558C2" w:rsidRPr="00A83F58" w:rsidRDefault="008558C2" w:rsidP="00ED27B9">
            <w:pPr>
              <w:rPr>
                <w:b/>
                <w:highlight w:val="yellow"/>
              </w:rPr>
            </w:pPr>
            <w:r w:rsidRPr="00A83F58">
              <w:rPr>
                <w:b/>
                <w:highlight w:val="yellow"/>
              </w:rPr>
              <w:t>Myndighetens namn:</w:t>
            </w:r>
          </w:p>
          <w:p w14:paraId="597B839A" w14:textId="77777777" w:rsidR="008558C2" w:rsidRPr="00A83F58" w:rsidRDefault="008558C2" w:rsidP="00ED27B9">
            <w:pPr>
              <w:rPr>
                <w:highlight w:val="yellow"/>
              </w:rPr>
            </w:pPr>
            <w:r w:rsidRPr="00A83F58">
              <w:rPr>
                <w:highlight w:val="yellow"/>
              </w:rPr>
              <w:t>Postadress:</w:t>
            </w:r>
          </w:p>
          <w:p w14:paraId="72748621" w14:textId="77777777" w:rsidR="008558C2" w:rsidRPr="00A83F58" w:rsidRDefault="008558C2" w:rsidP="00ED27B9">
            <w:pPr>
              <w:rPr>
                <w:highlight w:val="yellow"/>
              </w:rPr>
            </w:pPr>
            <w:r w:rsidRPr="00A83F58">
              <w:rPr>
                <w:highlight w:val="yellow"/>
              </w:rPr>
              <w:t>Postnummer och ort:</w:t>
            </w:r>
          </w:p>
          <w:p w14:paraId="7B4AA25C" w14:textId="77777777" w:rsidR="008558C2" w:rsidRPr="00A83F58" w:rsidRDefault="008558C2" w:rsidP="00ED27B9">
            <w:pPr>
              <w:rPr>
                <w:highlight w:val="yellow"/>
              </w:rPr>
            </w:pPr>
            <w:r w:rsidRPr="00A83F58">
              <w:rPr>
                <w:highlight w:val="yellow"/>
              </w:rPr>
              <w:t>Eventuell webbadress:</w:t>
            </w:r>
          </w:p>
          <w:p w14:paraId="7943A5B8" w14:textId="77777777" w:rsidR="008558C2" w:rsidRPr="00A83F58" w:rsidRDefault="008558C2" w:rsidP="00ED27B9">
            <w:pPr>
              <w:rPr>
                <w:highlight w:val="yellow"/>
              </w:rPr>
            </w:pPr>
            <w:r w:rsidRPr="00A83F58">
              <w:rPr>
                <w:highlight w:val="yellow"/>
              </w:rPr>
              <w:t>Kontaktperson:</w:t>
            </w:r>
          </w:p>
          <w:p w14:paraId="33397F40" w14:textId="77777777" w:rsidR="008558C2" w:rsidRPr="00A83F58" w:rsidRDefault="008558C2" w:rsidP="00ED27B9">
            <w:pPr>
              <w:rPr>
                <w:highlight w:val="yellow"/>
              </w:rPr>
            </w:pPr>
            <w:r w:rsidRPr="00A83F58">
              <w:rPr>
                <w:highlight w:val="yellow"/>
              </w:rPr>
              <w:t>Kontaktpersonens e-postadress:</w:t>
            </w:r>
          </w:p>
          <w:p w14:paraId="3FD39A62" w14:textId="77777777" w:rsidR="008558C2" w:rsidRDefault="008558C2" w:rsidP="00ED27B9">
            <w:r w:rsidRPr="00A83F58">
              <w:rPr>
                <w:highlight w:val="yellow"/>
              </w:rPr>
              <w:t>Kontaktpersonens telefonnummer:</w:t>
            </w:r>
          </w:p>
        </w:tc>
      </w:tr>
    </w:tbl>
    <w:p w14:paraId="468C8CC0" w14:textId="77777777" w:rsidR="0095103B" w:rsidRDefault="0095103B" w:rsidP="0095103B">
      <w:pPr>
        <w:rPr>
          <w:rFonts w:asciiTheme="majorHAnsi" w:hAnsiTheme="majorHAnsi"/>
          <w:b/>
        </w:rPr>
      </w:pPr>
    </w:p>
    <w:p w14:paraId="19006916" w14:textId="77777777" w:rsidR="000F6CCB" w:rsidRPr="006854BA" w:rsidRDefault="000F6CCB" w:rsidP="0095103B">
      <w:pPr>
        <w:rPr>
          <w:rFonts w:asciiTheme="majorHAnsi" w:hAnsiTheme="majorHAnsi"/>
          <w:b/>
        </w:rPr>
      </w:pPr>
      <w:r>
        <w:t xml:space="preserve">Detta förfrågningsunderlag/anbudsformulär </w:t>
      </w:r>
      <w:r w:rsidR="00540A96">
        <w:rPr>
          <w:b/>
        </w:rPr>
        <w:t>s</w:t>
      </w:r>
      <w:r w:rsidRPr="00267E00">
        <w:rPr>
          <w:b/>
        </w:rPr>
        <w:t>ka</w:t>
      </w:r>
      <w:r>
        <w:t xml:space="preserve"> besvaras och skrivas under av anbudsgivaren</w:t>
      </w:r>
      <w:r w:rsidR="00540A96">
        <w:t xml:space="preserve">. </w:t>
      </w:r>
    </w:p>
    <w:p w14:paraId="3FCC2179" w14:textId="77777777" w:rsidR="003A0B2B" w:rsidRDefault="003A0B2B" w:rsidP="003A0B2B">
      <w:pPr>
        <w:spacing w:after="0"/>
      </w:pPr>
      <w:r>
        <w:t>ANBUDSGIVARENS UPPGIFTER</w:t>
      </w:r>
    </w:p>
    <w:tbl>
      <w:tblPr>
        <w:tblStyle w:val="Tabellrutnt"/>
        <w:tblW w:w="0" w:type="auto"/>
        <w:tblLook w:val="04A0" w:firstRow="1" w:lastRow="0" w:firstColumn="1" w:lastColumn="0" w:noHBand="0" w:noVBand="1"/>
      </w:tblPr>
      <w:tblGrid>
        <w:gridCol w:w="9212"/>
      </w:tblGrid>
      <w:tr w:rsidR="003A0B2B" w14:paraId="13437042" w14:textId="77777777" w:rsidTr="00376257">
        <w:tc>
          <w:tcPr>
            <w:tcW w:w="9212" w:type="dxa"/>
          </w:tcPr>
          <w:p w14:paraId="152CE671" w14:textId="77777777" w:rsidR="003A0B2B" w:rsidRPr="006F0F5A" w:rsidRDefault="006F0F5A" w:rsidP="00376257">
            <w:pPr>
              <w:rPr>
                <w:b/>
              </w:rPr>
            </w:pPr>
            <w:r>
              <w:rPr>
                <w:b/>
              </w:rPr>
              <w:t>Företagsnamn</w:t>
            </w:r>
            <w:r w:rsidR="003A0B2B" w:rsidRPr="006F0F5A">
              <w:rPr>
                <w:b/>
              </w:rPr>
              <w:t>:</w:t>
            </w:r>
          </w:p>
          <w:p w14:paraId="76913B77" w14:textId="77777777" w:rsidR="003A0B2B" w:rsidRDefault="003A0B2B" w:rsidP="00376257">
            <w:r>
              <w:t>Organisationsnummer:</w:t>
            </w:r>
          </w:p>
          <w:p w14:paraId="3CA329D5" w14:textId="77777777" w:rsidR="003A0B2B" w:rsidRDefault="00F03CD4" w:rsidP="00376257">
            <w:r>
              <w:t>Postadress</w:t>
            </w:r>
            <w:r w:rsidR="003A0B2B">
              <w:t>:</w:t>
            </w:r>
          </w:p>
          <w:p w14:paraId="5A88B5E8" w14:textId="77777777" w:rsidR="00F03CD4" w:rsidRDefault="00F03CD4" w:rsidP="00376257">
            <w:r>
              <w:t>Postnummer och ort:</w:t>
            </w:r>
          </w:p>
          <w:p w14:paraId="49B763D7" w14:textId="77777777" w:rsidR="00F03CD4" w:rsidRDefault="00F03CD4" w:rsidP="00376257">
            <w:r>
              <w:t>Eventuell webbadress:</w:t>
            </w:r>
          </w:p>
          <w:p w14:paraId="1B7E11CA" w14:textId="77777777" w:rsidR="006F0F5A" w:rsidRPr="00F03CD4" w:rsidRDefault="00F03CD4" w:rsidP="00376257">
            <w:r w:rsidRPr="00F03CD4">
              <w:t>Kontaktperson</w:t>
            </w:r>
            <w:r w:rsidR="00444BCC" w:rsidRPr="00F03CD4">
              <w:t xml:space="preserve"> för anbudsgivaren</w:t>
            </w:r>
            <w:r w:rsidR="006F0F5A" w:rsidRPr="00F03CD4">
              <w:t>:</w:t>
            </w:r>
          </w:p>
          <w:p w14:paraId="4E7D2E53" w14:textId="77777777" w:rsidR="006F0F5A" w:rsidRDefault="00F03CD4" w:rsidP="00376257">
            <w:r>
              <w:t>Kontaktpersonens e</w:t>
            </w:r>
            <w:r w:rsidR="006F0F5A">
              <w:t>-postadress:</w:t>
            </w:r>
          </w:p>
          <w:p w14:paraId="33670BFB" w14:textId="77777777" w:rsidR="003A0B2B" w:rsidRDefault="00F03CD4" w:rsidP="00F03CD4">
            <w:r>
              <w:t>Kontaktpersonens t</w:t>
            </w:r>
            <w:r w:rsidR="006F0F5A">
              <w:t>elefonnummer:</w:t>
            </w:r>
          </w:p>
        </w:tc>
      </w:tr>
    </w:tbl>
    <w:p w14:paraId="1D363FD0" w14:textId="77777777" w:rsidR="003A0B2B" w:rsidRDefault="003A0B2B" w:rsidP="0095103B">
      <w:pPr>
        <w:spacing w:after="0"/>
      </w:pPr>
    </w:p>
    <w:p w14:paraId="453ACC01" w14:textId="77777777" w:rsidR="003A0B2B" w:rsidRDefault="0095103B" w:rsidP="0095103B">
      <w:pPr>
        <w:spacing w:after="0"/>
      </w:pPr>
      <w:r>
        <w:t>BI</w:t>
      </w:r>
      <w:r w:rsidR="00811ABE">
        <w:t>LAGOR TILL FÖRFRÅGNINGSUNDERLAGET</w:t>
      </w:r>
      <w:r>
        <w:t>:</w:t>
      </w:r>
      <w:r>
        <w:br/>
      </w:r>
      <w:r w:rsidR="00100A9C">
        <w:t xml:space="preserve">1. </w:t>
      </w:r>
      <w:r w:rsidR="002F5E05">
        <w:t>Försäkring</w:t>
      </w:r>
      <w:r>
        <w:t>savtal</w:t>
      </w:r>
    </w:p>
    <w:p w14:paraId="7BB11A1A" w14:textId="77777777" w:rsidR="00811ABE" w:rsidRDefault="00811ABE" w:rsidP="0095103B">
      <w:pPr>
        <w:spacing w:after="0"/>
      </w:pPr>
      <w:r>
        <w:t>2. Fastigheter</w:t>
      </w:r>
    </w:p>
    <w:p w14:paraId="54434C2F" w14:textId="77777777" w:rsidR="00811ABE" w:rsidRDefault="00811ABE" w:rsidP="0095103B">
      <w:pPr>
        <w:spacing w:after="0"/>
      </w:pPr>
    </w:p>
    <w:p w14:paraId="34CE80EA" w14:textId="77777777" w:rsidR="00FB24A6" w:rsidRDefault="00FB24A6" w:rsidP="0095103B">
      <w:pPr>
        <w:spacing w:after="0"/>
      </w:pPr>
      <w:r>
        <w:t>ANBUDSGIVARENS BILAGOR</w:t>
      </w:r>
    </w:p>
    <w:p w14:paraId="713462AD" w14:textId="77777777" w:rsidR="00322CE2" w:rsidRPr="00100A9C" w:rsidRDefault="00100A9C" w:rsidP="0095103B">
      <w:pPr>
        <w:spacing w:after="0"/>
        <w:rPr>
          <w:b/>
        </w:rPr>
      </w:pPr>
      <w:r w:rsidRPr="00100A9C">
        <w:rPr>
          <w:b/>
        </w:rPr>
        <w:t xml:space="preserve">Ange </w:t>
      </w:r>
      <w:r w:rsidR="00FA7A5C">
        <w:rPr>
          <w:b/>
        </w:rPr>
        <w:t xml:space="preserve">anbudets </w:t>
      </w:r>
      <w:r w:rsidRPr="00100A9C">
        <w:rPr>
          <w:b/>
        </w:rPr>
        <w:t>bilagor här</w:t>
      </w:r>
      <w:r>
        <w:rPr>
          <w:b/>
        </w:rPr>
        <w:t>:</w:t>
      </w:r>
    </w:p>
    <w:tbl>
      <w:tblPr>
        <w:tblStyle w:val="Tabellrutnt"/>
        <w:tblW w:w="0" w:type="auto"/>
        <w:tblLook w:val="04A0" w:firstRow="1" w:lastRow="0" w:firstColumn="1" w:lastColumn="0" w:noHBand="0" w:noVBand="1"/>
      </w:tblPr>
      <w:tblGrid>
        <w:gridCol w:w="9212"/>
      </w:tblGrid>
      <w:tr w:rsidR="00FB24A6" w14:paraId="6BCA903E" w14:textId="77777777" w:rsidTr="00FB24A6">
        <w:tc>
          <w:tcPr>
            <w:tcW w:w="9212" w:type="dxa"/>
          </w:tcPr>
          <w:p w14:paraId="01BA869B" w14:textId="77777777" w:rsidR="00FB24A6" w:rsidRDefault="00FB24A6" w:rsidP="0095103B"/>
        </w:tc>
      </w:tr>
    </w:tbl>
    <w:p w14:paraId="550C939C" w14:textId="77777777" w:rsidR="00720233" w:rsidRPr="00720233" w:rsidRDefault="00720233" w:rsidP="00720233">
      <w:pPr>
        <w:rPr>
          <w:lang w:eastAsia="sv-SE"/>
        </w:rPr>
      </w:pPr>
    </w:p>
    <w:sdt>
      <w:sdtPr>
        <w:rPr>
          <w:rFonts w:asciiTheme="minorHAnsi" w:eastAsiaTheme="minorHAnsi" w:hAnsiTheme="minorHAnsi" w:cstheme="minorBidi"/>
          <w:b w:val="0"/>
          <w:bCs w:val="0"/>
          <w:color w:val="auto"/>
          <w:sz w:val="22"/>
          <w:szCs w:val="22"/>
          <w:lang w:eastAsia="en-US"/>
        </w:rPr>
        <w:id w:val="436796397"/>
        <w:docPartObj>
          <w:docPartGallery w:val="Table of Contents"/>
          <w:docPartUnique/>
        </w:docPartObj>
      </w:sdtPr>
      <w:sdtEndPr/>
      <w:sdtContent>
        <w:p w14:paraId="5E87A69B" w14:textId="77777777" w:rsidR="007749D6" w:rsidRDefault="007749D6">
          <w:pPr>
            <w:pStyle w:val="Innehllsfrteckningsrubrik"/>
          </w:pPr>
          <w:r>
            <w:t>Innehåll</w:t>
          </w:r>
        </w:p>
        <w:p w14:paraId="150F6778" w14:textId="77777777" w:rsidR="00BF283E" w:rsidRDefault="007749D6">
          <w:pPr>
            <w:pStyle w:val="Innehll1"/>
            <w:rPr>
              <w:rFonts w:eastAsiaTheme="minorEastAsia"/>
              <w:lang w:eastAsia="sv-SE"/>
            </w:rPr>
          </w:pPr>
          <w:r>
            <w:fldChar w:fldCharType="begin"/>
          </w:r>
          <w:r>
            <w:instrText xml:space="preserve"> TOC \o "1-3" \h \z \u </w:instrText>
          </w:r>
          <w:r>
            <w:fldChar w:fldCharType="separate"/>
          </w:r>
          <w:hyperlink w:anchor="_Toc422687060" w:history="1">
            <w:r w:rsidR="00BF283E" w:rsidRPr="00804A0F">
              <w:rPr>
                <w:rStyle w:val="Hyperlnk"/>
              </w:rPr>
              <w:t>1 Allmänt</w:t>
            </w:r>
            <w:r w:rsidR="00BF283E">
              <w:rPr>
                <w:webHidden/>
              </w:rPr>
              <w:tab/>
            </w:r>
            <w:r w:rsidR="00BF283E">
              <w:rPr>
                <w:webHidden/>
              </w:rPr>
              <w:fldChar w:fldCharType="begin"/>
            </w:r>
            <w:r w:rsidR="00BF283E">
              <w:rPr>
                <w:webHidden/>
              </w:rPr>
              <w:instrText xml:space="preserve"> PAGEREF _Toc422687060 \h </w:instrText>
            </w:r>
            <w:r w:rsidR="00BF283E">
              <w:rPr>
                <w:webHidden/>
              </w:rPr>
            </w:r>
            <w:r w:rsidR="00BF283E">
              <w:rPr>
                <w:webHidden/>
              </w:rPr>
              <w:fldChar w:fldCharType="separate"/>
            </w:r>
            <w:r w:rsidR="00BF283E">
              <w:rPr>
                <w:webHidden/>
              </w:rPr>
              <w:t>4</w:t>
            </w:r>
            <w:r w:rsidR="00BF283E">
              <w:rPr>
                <w:webHidden/>
              </w:rPr>
              <w:fldChar w:fldCharType="end"/>
            </w:r>
          </w:hyperlink>
        </w:p>
        <w:p w14:paraId="0B01344C" w14:textId="77777777" w:rsidR="00BF283E" w:rsidRDefault="009211AB">
          <w:pPr>
            <w:pStyle w:val="Innehll2"/>
            <w:tabs>
              <w:tab w:val="left" w:pos="880"/>
            </w:tabs>
            <w:rPr>
              <w:rFonts w:eastAsiaTheme="minorEastAsia"/>
              <w:noProof/>
              <w:lang w:eastAsia="sv-SE"/>
            </w:rPr>
          </w:pPr>
          <w:hyperlink w:anchor="_Toc422687061" w:history="1">
            <w:r w:rsidR="00BF283E" w:rsidRPr="00804A0F">
              <w:rPr>
                <w:rStyle w:val="Hyperlnk"/>
                <w:noProof/>
              </w:rPr>
              <w:t>1.1</w:t>
            </w:r>
            <w:r w:rsidR="00BF283E">
              <w:rPr>
                <w:rFonts w:eastAsiaTheme="minorEastAsia"/>
                <w:noProof/>
                <w:lang w:eastAsia="sv-SE"/>
              </w:rPr>
              <w:tab/>
            </w:r>
            <w:r w:rsidR="00BF283E" w:rsidRPr="00804A0F">
              <w:rPr>
                <w:rStyle w:val="Hyperlnk"/>
                <w:noProof/>
              </w:rPr>
              <w:t>Bakgrund</w:t>
            </w:r>
            <w:r w:rsidR="00BF283E">
              <w:rPr>
                <w:noProof/>
                <w:webHidden/>
              </w:rPr>
              <w:tab/>
            </w:r>
            <w:r w:rsidR="00BF283E">
              <w:rPr>
                <w:noProof/>
                <w:webHidden/>
              </w:rPr>
              <w:fldChar w:fldCharType="begin"/>
            </w:r>
            <w:r w:rsidR="00BF283E">
              <w:rPr>
                <w:noProof/>
                <w:webHidden/>
              </w:rPr>
              <w:instrText xml:space="preserve"> PAGEREF _Toc422687061 \h </w:instrText>
            </w:r>
            <w:r w:rsidR="00BF283E">
              <w:rPr>
                <w:noProof/>
                <w:webHidden/>
              </w:rPr>
            </w:r>
            <w:r w:rsidR="00BF283E">
              <w:rPr>
                <w:noProof/>
                <w:webHidden/>
              </w:rPr>
              <w:fldChar w:fldCharType="separate"/>
            </w:r>
            <w:r w:rsidR="00BF283E">
              <w:rPr>
                <w:noProof/>
                <w:webHidden/>
              </w:rPr>
              <w:t>4</w:t>
            </w:r>
            <w:r w:rsidR="00BF283E">
              <w:rPr>
                <w:noProof/>
                <w:webHidden/>
              </w:rPr>
              <w:fldChar w:fldCharType="end"/>
            </w:r>
          </w:hyperlink>
        </w:p>
        <w:p w14:paraId="484008F2" w14:textId="77777777" w:rsidR="00BF283E" w:rsidRDefault="009211AB">
          <w:pPr>
            <w:pStyle w:val="Innehll2"/>
            <w:tabs>
              <w:tab w:val="left" w:pos="880"/>
            </w:tabs>
            <w:rPr>
              <w:rFonts w:eastAsiaTheme="minorEastAsia"/>
              <w:noProof/>
              <w:lang w:eastAsia="sv-SE"/>
            </w:rPr>
          </w:pPr>
          <w:hyperlink w:anchor="_Toc422687062" w:history="1">
            <w:r w:rsidR="00BF283E" w:rsidRPr="00804A0F">
              <w:rPr>
                <w:rStyle w:val="Hyperlnk"/>
                <w:noProof/>
              </w:rPr>
              <w:t>1.2</w:t>
            </w:r>
            <w:r w:rsidR="00BF283E">
              <w:rPr>
                <w:rFonts w:eastAsiaTheme="minorEastAsia"/>
                <w:noProof/>
                <w:lang w:eastAsia="sv-SE"/>
              </w:rPr>
              <w:tab/>
            </w:r>
            <w:r w:rsidR="00BF283E" w:rsidRPr="00804A0F">
              <w:rPr>
                <w:rStyle w:val="Hyperlnk"/>
                <w:noProof/>
              </w:rPr>
              <w:t>Mål med upphandlingen</w:t>
            </w:r>
            <w:r w:rsidR="00BF283E">
              <w:rPr>
                <w:noProof/>
                <w:webHidden/>
              </w:rPr>
              <w:tab/>
            </w:r>
            <w:r w:rsidR="00BF283E">
              <w:rPr>
                <w:noProof/>
                <w:webHidden/>
              </w:rPr>
              <w:fldChar w:fldCharType="begin"/>
            </w:r>
            <w:r w:rsidR="00BF283E">
              <w:rPr>
                <w:noProof/>
                <w:webHidden/>
              </w:rPr>
              <w:instrText xml:space="preserve"> PAGEREF _Toc422687062 \h </w:instrText>
            </w:r>
            <w:r w:rsidR="00BF283E">
              <w:rPr>
                <w:noProof/>
                <w:webHidden/>
              </w:rPr>
            </w:r>
            <w:r w:rsidR="00BF283E">
              <w:rPr>
                <w:noProof/>
                <w:webHidden/>
              </w:rPr>
              <w:fldChar w:fldCharType="separate"/>
            </w:r>
            <w:r w:rsidR="00BF283E">
              <w:rPr>
                <w:noProof/>
                <w:webHidden/>
              </w:rPr>
              <w:t>4</w:t>
            </w:r>
            <w:r w:rsidR="00BF283E">
              <w:rPr>
                <w:noProof/>
                <w:webHidden/>
              </w:rPr>
              <w:fldChar w:fldCharType="end"/>
            </w:r>
          </w:hyperlink>
        </w:p>
        <w:p w14:paraId="5BA414BD" w14:textId="77777777" w:rsidR="00BF283E" w:rsidRDefault="009211AB">
          <w:pPr>
            <w:pStyle w:val="Innehll2"/>
            <w:tabs>
              <w:tab w:val="left" w:pos="880"/>
            </w:tabs>
            <w:rPr>
              <w:rFonts w:eastAsiaTheme="minorEastAsia"/>
              <w:noProof/>
              <w:lang w:eastAsia="sv-SE"/>
            </w:rPr>
          </w:pPr>
          <w:hyperlink w:anchor="_Toc422687063" w:history="1">
            <w:r w:rsidR="00BF283E" w:rsidRPr="00804A0F">
              <w:rPr>
                <w:rStyle w:val="Hyperlnk"/>
                <w:noProof/>
              </w:rPr>
              <w:t>1.3</w:t>
            </w:r>
            <w:r w:rsidR="00BF283E">
              <w:rPr>
                <w:rFonts w:eastAsiaTheme="minorEastAsia"/>
                <w:noProof/>
                <w:lang w:eastAsia="sv-SE"/>
              </w:rPr>
              <w:tab/>
            </w:r>
            <w:r w:rsidR="00BF283E" w:rsidRPr="00804A0F">
              <w:rPr>
                <w:rStyle w:val="Hyperlnk"/>
                <w:noProof/>
              </w:rPr>
              <w:t>Upphandlingsföremål och syfte</w:t>
            </w:r>
            <w:r w:rsidR="00BF283E">
              <w:rPr>
                <w:noProof/>
                <w:webHidden/>
              </w:rPr>
              <w:tab/>
            </w:r>
            <w:r w:rsidR="00BF283E">
              <w:rPr>
                <w:noProof/>
                <w:webHidden/>
              </w:rPr>
              <w:fldChar w:fldCharType="begin"/>
            </w:r>
            <w:r w:rsidR="00BF283E">
              <w:rPr>
                <w:noProof/>
                <w:webHidden/>
              </w:rPr>
              <w:instrText xml:space="preserve"> PAGEREF _Toc422687063 \h </w:instrText>
            </w:r>
            <w:r w:rsidR="00BF283E">
              <w:rPr>
                <w:noProof/>
                <w:webHidden/>
              </w:rPr>
            </w:r>
            <w:r w:rsidR="00BF283E">
              <w:rPr>
                <w:noProof/>
                <w:webHidden/>
              </w:rPr>
              <w:fldChar w:fldCharType="separate"/>
            </w:r>
            <w:r w:rsidR="00BF283E">
              <w:rPr>
                <w:noProof/>
                <w:webHidden/>
              </w:rPr>
              <w:t>4</w:t>
            </w:r>
            <w:r w:rsidR="00BF283E">
              <w:rPr>
                <w:noProof/>
                <w:webHidden/>
              </w:rPr>
              <w:fldChar w:fldCharType="end"/>
            </w:r>
          </w:hyperlink>
        </w:p>
        <w:p w14:paraId="40BC74EC" w14:textId="77777777" w:rsidR="00BF283E" w:rsidRDefault="009211AB">
          <w:pPr>
            <w:pStyle w:val="Innehll2"/>
            <w:tabs>
              <w:tab w:val="left" w:pos="880"/>
            </w:tabs>
            <w:rPr>
              <w:rFonts w:eastAsiaTheme="minorEastAsia"/>
              <w:noProof/>
              <w:lang w:eastAsia="sv-SE"/>
            </w:rPr>
          </w:pPr>
          <w:hyperlink w:anchor="_Toc422687064" w:history="1">
            <w:r w:rsidR="00BF283E" w:rsidRPr="00804A0F">
              <w:rPr>
                <w:rStyle w:val="Hyperlnk"/>
                <w:noProof/>
              </w:rPr>
              <w:t>1.4</w:t>
            </w:r>
            <w:r w:rsidR="00BF283E">
              <w:rPr>
                <w:rFonts w:eastAsiaTheme="minorEastAsia"/>
                <w:noProof/>
                <w:lang w:eastAsia="sv-SE"/>
              </w:rPr>
              <w:tab/>
            </w:r>
            <w:r w:rsidR="00BF283E" w:rsidRPr="00804A0F">
              <w:rPr>
                <w:rStyle w:val="Hyperlnk"/>
                <w:noProof/>
              </w:rPr>
              <w:t>Upphandlande myndighet</w:t>
            </w:r>
            <w:r w:rsidR="00BF283E">
              <w:rPr>
                <w:noProof/>
                <w:webHidden/>
              </w:rPr>
              <w:tab/>
            </w:r>
            <w:r w:rsidR="00BF283E">
              <w:rPr>
                <w:noProof/>
                <w:webHidden/>
              </w:rPr>
              <w:fldChar w:fldCharType="begin"/>
            </w:r>
            <w:r w:rsidR="00BF283E">
              <w:rPr>
                <w:noProof/>
                <w:webHidden/>
              </w:rPr>
              <w:instrText xml:space="preserve"> PAGEREF _Toc422687064 \h </w:instrText>
            </w:r>
            <w:r w:rsidR="00BF283E">
              <w:rPr>
                <w:noProof/>
                <w:webHidden/>
              </w:rPr>
            </w:r>
            <w:r w:rsidR="00BF283E">
              <w:rPr>
                <w:noProof/>
                <w:webHidden/>
              </w:rPr>
              <w:fldChar w:fldCharType="separate"/>
            </w:r>
            <w:r w:rsidR="00BF283E">
              <w:rPr>
                <w:noProof/>
                <w:webHidden/>
              </w:rPr>
              <w:t>4</w:t>
            </w:r>
            <w:r w:rsidR="00BF283E">
              <w:rPr>
                <w:noProof/>
                <w:webHidden/>
              </w:rPr>
              <w:fldChar w:fldCharType="end"/>
            </w:r>
          </w:hyperlink>
        </w:p>
        <w:p w14:paraId="18DE488B" w14:textId="77777777" w:rsidR="00BF283E" w:rsidRDefault="009211AB">
          <w:pPr>
            <w:pStyle w:val="Innehll2"/>
            <w:tabs>
              <w:tab w:val="left" w:pos="880"/>
            </w:tabs>
            <w:rPr>
              <w:rFonts w:eastAsiaTheme="minorEastAsia"/>
              <w:noProof/>
              <w:lang w:eastAsia="sv-SE"/>
            </w:rPr>
          </w:pPr>
          <w:hyperlink w:anchor="_Toc422687065" w:history="1">
            <w:r w:rsidR="00BF283E" w:rsidRPr="00804A0F">
              <w:rPr>
                <w:rStyle w:val="Hyperlnk"/>
                <w:noProof/>
              </w:rPr>
              <w:t>1.5</w:t>
            </w:r>
            <w:r w:rsidR="00BF283E">
              <w:rPr>
                <w:rFonts w:eastAsiaTheme="minorEastAsia"/>
                <w:noProof/>
                <w:lang w:eastAsia="sv-SE"/>
              </w:rPr>
              <w:tab/>
            </w:r>
            <w:r w:rsidR="00BF283E" w:rsidRPr="00804A0F">
              <w:rPr>
                <w:rStyle w:val="Hyperlnk"/>
                <w:noProof/>
              </w:rPr>
              <w:t>Ansvarig handläggare</w:t>
            </w:r>
            <w:r w:rsidR="00BF283E">
              <w:rPr>
                <w:noProof/>
                <w:webHidden/>
              </w:rPr>
              <w:tab/>
            </w:r>
            <w:r w:rsidR="00BF283E">
              <w:rPr>
                <w:noProof/>
                <w:webHidden/>
              </w:rPr>
              <w:fldChar w:fldCharType="begin"/>
            </w:r>
            <w:r w:rsidR="00BF283E">
              <w:rPr>
                <w:noProof/>
                <w:webHidden/>
              </w:rPr>
              <w:instrText xml:space="preserve"> PAGEREF _Toc422687065 \h </w:instrText>
            </w:r>
            <w:r w:rsidR="00BF283E">
              <w:rPr>
                <w:noProof/>
                <w:webHidden/>
              </w:rPr>
            </w:r>
            <w:r w:rsidR="00BF283E">
              <w:rPr>
                <w:noProof/>
                <w:webHidden/>
              </w:rPr>
              <w:fldChar w:fldCharType="separate"/>
            </w:r>
            <w:r w:rsidR="00BF283E">
              <w:rPr>
                <w:noProof/>
                <w:webHidden/>
              </w:rPr>
              <w:t>5</w:t>
            </w:r>
            <w:r w:rsidR="00BF283E">
              <w:rPr>
                <w:noProof/>
                <w:webHidden/>
              </w:rPr>
              <w:fldChar w:fldCharType="end"/>
            </w:r>
          </w:hyperlink>
        </w:p>
        <w:p w14:paraId="2291C8ED" w14:textId="77777777" w:rsidR="00BF283E" w:rsidRDefault="009211AB">
          <w:pPr>
            <w:pStyle w:val="Innehll2"/>
            <w:tabs>
              <w:tab w:val="left" w:pos="880"/>
            </w:tabs>
            <w:rPr>
              <w:rFonts w:eastAsiaTheme="minorEastAsia"/>
              <w:noProof/>
              <w:lang w:eastAsia="sv-SE"/>
            </w:rPr>
          </w:pPr>
          <w:hyperlink w:anchor="_Toc422687066" w:history="1">
            <w:r w:rsidR="00BF283E" w:rsidRPr="00804A0F">
              <w:rPr>
                <w:rStyle w:val="Hyperlnk"/>
                <w:noProof/>
              </w:rPr>
              <w:t>1.6</w:t>
            </w:r>
            <w:r w:rsidR="00BF283E">
              <w:rPr>
                <w:rFonts w:eastAsiaTheme="minorEastAsia"/>
                <w:noProof/>
                <w:lang w:eastAsia="sv-SE"/>
              </w:rPr>
              <w:tab/>
            </w:r>
            <w:r w:rsidR="00BF283E" w:rsidRPr="00804A0F">
              <w:rPr>
                <w:rStyle w:val="Hyperlnk"/>
                <w:noProof/>
              </w:rPr>
              <w:t>Upphandlingsförfarande</w:t>
            </w:r>
            <w:r w:rsidR="00BF283E">
              <w:rPr>
                <w:noProof/>
                <w:webHidden/>
              </w:rPr>
              <w:tab/>
            </w:r>
            <w:r w:rsidR="00BF283E">
              <w:rPr>
                <w:noProof/>
                <w:webHidden/>
              </w:rPr>
              <w:fldChar w:fldCharType="begin"/>
            </w:r>
            <w:r w:rsidR="00BF283E">
              <w:rPr>
                <w:noProof/>
                <w:webHidden/>
              </w:rPr>
              <w:instrText xml:space="preserve"> PAGEREF _Toc422687066 \h </w:instrText>
            </w:r>
            <w:r w:rsidR="00BF283E">
              <w:rPr>
                <w:noProof/>
                <w:webHidden/>
              </w:rPr>
            </w:r>
            <w:r w:rsidR="00BF283E">
              <w:rPr>
                <w:noProof/>
                <w:webHidden/>
              </w:rPr>
              <w:fldChar w:fldCharType="separate"/>
            </w:r>
            <w:r w:rsidR="00BF283E">
              <w:rPr>
                <w:noProof/>
                <w:webHidden/>
              </w:rPr>
              <w:t>5</w:t>
            </w:r>
            <w:r w:rsidR="00BF283E">
              <w:rPr>
                <w:noProof/>
                <w:webHidden/>
              </w:rPr>
              <w:fldChar w:fldCharType="end"/>
            </w:r>
          </w:hyperlink>
        </w:p>
        <w:p w14:paraId="4DD5EA10" w14:textId="77777777" w:rsidR="00BF283E" w:rsidRDefault="009211AB">
          <w:pPr>
            <w:pStyle w:val="Innehll2"/>
            <w:tabs>
              <w:tab w:val="left" w:pos="880"/>
            </w:tabs>
            <w:rPr>
              <w:rFonts w:eastAsiaTheme="minorEastAsia"/>
              <w:noProof/>
              <w:lang w:eastAsia="sv-SE"/>
            </w:rPr>
          </w:pPr>
          <w:hyperlink w:anchor="_Toc422687067" w:history="1">
            <w:r w:rsidR="00BF283E" w:rsidRPr="00804A0F">
              <w:rPr>
                <w:rStyle w:val="Hyperlnk"/>
                <w:noProof/>
              </w:rPr>
              <w:t>1.7</w:t>
            </w:r>
            <w:r w:rsidR="00BF283E">
              <w:rPr>
                <w:rFonts w:eastAsiaTheme="minorEastAsia"/>
                <w:noProof/>
                <w:lang w:eastAsia="sv-SE"/>
              </w:rPr>
              <w:tab/>
            </w:r>
            <w:r w:rsidR="00BF283E" w:rsidRPr="00804A0F">
              <w:rPr>
                <w:rStyle w:val="Hyperlnk"/>
                <w:noProof/>
              </w:rPr>
              <w:t>Avtalsstart</w:t>
            </w:r>
            <w:r w:rsidR="00BF283E">
              <w:rPr>
                <w:noProof/>
                <w:webHidden/>
              </w:rPr>
              <w:tab/>
            </w:r>
            <w:r w:rsidR="00BF283E">
              <w:rPr>
                <w:noProof/>
                <w:webHidden/>
              </w:rPr>
              <w:fldChar w:fldCharType="begin"/>
            </w:r>
            <w:r w:rsidR="00BF283E">
              <w:rPr>
                <w:noProof/>
                <w:webHidden/>
              </w:rPr>
              <w:instrText xml:space="preserve"> PAGEREF _Toc422687067 \h </w:instrText>
            </w:r>
            <w:r w:rsidR="00BF283E">
              <w:rPr>
                <w:noProof/>
                <w:webHidden/>
              </w:rPr>
            </w:r>
            <w:r w:rsidR="00BF283E">
              <w:rPr>
                <w:noProof/>
                <w:webHidden/>
              </w:rPr>
              <w:fldChar w:fldCharType="separate"/>
            </w:r>
            <w:r w:rsidR="00BF283E">
              <w:rPr>
                <w:noProof/>
                <w:webHidden/>
              </w:rPr>
              <w:t>5</w:t>
            </w:r>
            <w:r w:rsidR="00BF283E">
              <w:rPr>
                <w:noProof/>
                <w:webHidden/>
              </w:rPr>
              <w:fldChar w:fldCharType="end"/>
            </w:r>
          </w:hyperlink>
        </w:p>
        <w:p w14:paraId="228149F8" w14:textId="77777777" w:rsidR="00BF283E" w:rsidRDefault="009211AB">
          <w:pPr>
            <w:pStyle w:val="Innehll2"/>
            <w:tabs>
              <w:tab w:val="left" w:pos="880"/>
            </w:tabs>
            <w:rPr>
              <w:rFonts w:eastAsiaTheme="minorEastAsia"/>
              <w:noProof/>
              <w:lang w:eastAsia="sv-SE"/>
            </w:rPr>
          </w:pPr>
          <w:hyperlink w:anchor="_Toc422687068" w:history="1">
            <w:r w:rsidR="00BF283E" w:rsidRPr="00804A0F">
              <w:rPr>
                <w:rStyle w:val="Hyperlnk"/>
                <w:noProof/>
              </w:rPr>
              <w:t>1.8</w:t>
            </w:r>
            <w:r w:rsidR="00BF283E">
              <w:rPr>
                <w:rFonts w:eastAsiaTheme="minorEastAsia"/>
                <w:noProof/>
                <w:lang w:eastAsia="sv-SE"/>
              </w:rPr>
              <w:tab/>
            </w:r>
            <w:r w:rsidR="00BF283E" w:rsidRPr="00804A0F">
              <w:rPr>
                <w:rStyle w:val="Hyperlnk"/>
                <w:noProof/>
              </w:rPr>
              <w:t>Avtalsslut</w:t>
            </w:r>
            <w:r w:rsidR="00BF283E">
              <w:rPr>
                <w:noProof/>
                <w:webHidden/>
              </w:rPr>
              <w:tab/>
            </w:r>
            <w:r w:rsidR="00BF283E">
              <w:rPr>
                <w:noProof/>
                <w:webHidden/>
              </w:rPr>
              <w:fldChar w:fldCharType="begin"/>
            </w:r>
            <w:r w:rsidR="00BF283E">
              <w:rPr>
                <w:noProof/>
                <w:webHidden/>
              </w:rPr>
              <w:instrText xml:space="preserve"> PAGEREF _Toc422687068 \h </w:instrText>
            </w:r>
            <w:r w:rsidR="00BF283E">
              <w:rPr>
                <w:noProof/>
                <w:webHidden/>
              </w:rPr>
            </w:r>
            <w:r w:rsidR="00BF283E">
              <w:rPr>
                <w:noProof/>
                <w:webHidden/>
              </w:rPr>
              <w:fldChar w:fldCharType="separate"/>
            </w:r>
            <w:r w:rsidR="00BF283E">
              <w:rPr>
                <w:noProof/>
                <w:webHidden/>
              </w:rPr>
              <w:t>5</w:t>
            </w:r>
            <w:r w:rsidR="00BF283E">
              <w:rPr>
                <w:noProof/>
                <w:webHidden/>
              </w:rPr>
              <w:fldChar w:fldCharType="end"/>
            </w:r>
          </w:hyperlink>
        </w:p>
        <w:p w14:paraId="54FF86FC" w14:textId="77777777" w:rsidR="00BF283E" w:rsidRDefault="009211AB">
          <w:pPr>
            <w:pStyle w:val="Innehll2"/>
            <w:tabs>
              <w:tab w:val="left" w:pos="880"/>
            </w:tabs>
            <w:rPr>
              <w:rFonts w:eastAsiaTheme="minorEastAsia"/>
              <w:noProof/>
              <w:lang w:eastAsia="sv-SE"/>
            </w:rPr>
          </w:pPr>
          <w:hyperlink w:anchor="_Toc422687069" w:history="1">
            <w:r w:rsidR="00BF283E" w:rsidRPr="00804A0F">
              <w:rPr>
                <w:rStyle w:val="Hyperlnk"/>
                <w:noProof/>
              </w:rPr>
              <w:t>1.9</w:t>
            </w:r>
            <w:r w:rsidR="00BF283E">
              <w:rPr>
                <w:rFonts w:eastAsiaTheme="minorEastAsia"/>
                <w:noProof/>
                <w:lang w:eastAsia="sv-SE"/>
              </w:rPr>
              <w:tab/>
            </w:r>
            <w:r w:rsidR="00BF283E" w:rsidRPr="00804A0F">
              <w:rPr>
                <w:rStyle w:val="Hyperlnk"/>
                <w:noProof/>
              </w:rPr>
              <w:t>Förlängning av Försäkringsavtalet</w:t>
            </w:r>
            <w:r w:rsidR="00BF283E">
              <w:rPr>
                <w:noProof/>
                <w:webHidden/>
              </w:rPr>
              <w:tab/>
            </w:r>
            <w:r w:rsidR="00BF283E">
              <w:rPr>
                <w:noProof/>
                <w:webHidden/>
              </w:rPr>
              <w:fldChar w:fldCharType="begin"/>
            </w:r>
            <w:r w:rsidR="00BF283E">
              <w:rPr>
                <w:noProof/>
                <w:webHidden/>
              </w:rPr>
              <w:instrText xml:space="preserve"> PAGEREF _Toc422687069 \h </w:instrText>
            </w:r>
            <w:r w:rsidR="00BF283E">
              <w:rPr>
                <w:noProof/>
                <w:webHidden/>
              </w:rPr>
            </w:r>
            <w:r w:rsidR="00BF283E">
              <w:rPr>
                <w:noProof/>
                <w:webHidden/>
              </w:rPr>
              <w:fldChar w:fldCharType="separate"/>
            </w:r>
            <w:r w:rsidR="00BF283E">
              <w:rPr>
                <w:noProof/>
                <w:webHidden/>
              </w:rPr>
              <w:t>5</w:t>
            </w:r>
            <w:r w:rsidR="00BF283E">
              <w:rPr>
                <w:noProof/>
                <w:webHidden/>
              </w:rPr>
              <w:fldChar w:fldCharType="end"/>
            </w:r>
          </w:hyperlink>
        </w:p>
        <w:p w14:paraId="69EA4DDB" w14:textId="77777777" w:rsidR="00BF283E" w:rsidRDefault="009211AB">
          <w:pPr>
            <w:pStyle w:val="Innehll2"/>
            <w:tabs>
              <w:tab w:val="left" w:pos="880"/>
            </w:tabs>
            <w:rPr>
              <w:rFonts w:eastAsiaTheme="minorEastAsia"/>
              <w:noProof/>
              <w:lang w:eastAsia="sv-SE"/>
            </w:rPr>
          </w:pPr>
          <w:hyperlink w:anchor="_Toc422687070" w:history="1">
            <w:r w:rsidR="00BF283E" w:rsidRPr="00804A0F">
              <w:rPr>
                <w:rStyle w:val="Hyperlnk"/>
                <w:noProof/>
              </w:rPr>
              <w:t>1.10</w:t>
            </w:r>
            <w:r w:rsidR="00BF283E">
              <w:rPr>
                <w:rFonts w:eastAsiaTheme="minorEastAsia"/>
                <w:noProof/>
                <w:lang w:eastAsia="sv-SE"/>
              </w:rPr>
              <w:tab/>
            </w:r>
            <w:r w:rsidR="00BF283E" w:rsidRPr="00804A0F">
              <w:rPr>
                <w:rStyle w:val="Hyperlnk"/>
                <w:noProof/>
              </w:rPr>
              <w:t>Försäkringsavtalets omfattning</w:t>
            </w:r>
            <w:r w:rsidR="00BF283E">
              <w:rPr>
                <w:noProof/>
                <w:webHidden/>
              </w:rPr>
              <w:tab/>
            </w:r>
            <w:r w:rsidR="00BF283E">
              <w:rPr>
                <w:noProof/>
                <w:webHidden/>
              </w:rPr>
              <w:fldChar w:fldCharType="begin"/>
            </w:r>
            <w:r w:rsidR="00BF283E">
              <w:rPr>
                <w:noProof/>
                <w:webHidden/>
              </w:rPr>
              <w:instrText xml:space="preserve"> PAGEREF _Toc422687070 \h </w:instrText>
            </w:r>
            <w:r w:rsidR="00BF283E">
              <w:rPr>
                <w:noProof/>
                <w:webHidden/>
              </w:rPr>
            </w:r>
            <w:r w:rsidR="00BF283E">
              <w:rPr>
                <w:noProof/>
                <w:webHidden/>
              </w:rPr>
              <w:fldChar w:fldCharType="separate"/>
            </w:r>
            <w:r w:rsidR="00BF283E">
              <w:rPr>
                <w:noProof/>
                <w:webHidden/>
              </w:rPr>
              <w:t>5</w:t>
            </w:r>
            <w:r w:rsidR="00BF283E">
              <w:rPr>
                <w:noProof/>
                <w:webHidden/>
              </w:rPr>
              <w:fldChar w:fldCharType="end"/>
            </w:r>
          </w:hyperlink>
        </w:p>
        <w:p w14:paraId="5CB9C25E" w14:textId="77777777" w:rsidR="00BF283E" w:rsidRDefault="009211AB">
          <w:pPr>
            <w:pStyle w:val="Innehll2"/>
            <w:tabs>
              <w:tab w:val="left" w:pos="880"/>
            </w:tabs>
            <w:rPr>
              <w:rFonts w:eastAsiaTheme="minorEastAsia"/>
              <w:noProof/>
              <w:lang w:eastAsia="sv-SE"/>
            </w:rPr>
          </w:pPr>
          <w:hyperlink w:anchor="_Toc422687071" w:history="1">
            <w:r w:rsidR="00BF283E" w:rsidRPr="00804A0F">
              <w:rPr>
                <w:rStyle w:val="Hyperlnk"/>
                <w:noProof/>
              </w:rPr>
              <w:t>1.11</w:t>
            </w:r>
            <w:r w:rsidR="00BF283E">
              <w:rPr>
                <w:rFonts w:eastAsiaTheme="minorEastAsia"/>
                <w:noProof/>
                <w:lang w:eastAsia="sv-SE"/>
              </w:rPr>
              <w:tab/>
            </w:r>
            <w:r w:rsidR="00BF283E" w:rsidRPr="00804A0F">
              <w:rPr>
                <w:rStyle w:val="Hyperlnk"/>
                <w:noProof/>
              </w:rPr>
              <w:t>Verksamheten</w:t>
            </w:r>
            <w:r w:rsidR="00BF283E">
              <w:rPr>
                <w:noProof/>
                <w:webHidden/>
              </w:rPr>
              <w:tab/>
            </w:r>
            <w:r w:rsidR="00BF283E">
              <w:rPr>
                <w:noProof/>
                <w:webHidden/>
              </w:rPr>
              <w:fldChar w:fldCharType="begin"/>
            </w:r>
            <w:r w:rsidR="00BF283E">
              <w:rPr>
                <w:noProof/>
                <w:webHidden/>
              </w:rPr>
              <w:instrText xml:space="preserve"> PAGEREF _Toc422687071 \h </w:instrText>
            </w:r>
            <w:r w:rsidR="00BF283E">
              <w:rPr>
                <w:noProof/>
                <w:webHidden/>
              </w:rPr>
            </w:r>
            <w:r w:rsidR="00BF283E">
              <w:rPr>
                <w:noProof/>
                <w:webHidden/>
              </w:rPr>
              <w:fldChar w:fldCharType="separate"/>
            </w:r>
            <w:r w:rsidR="00BF283E">
              <w:rPr>
                <w:noProof/>
                <w:webHidden/>
              </w:rPr>
              <w:t>5</w:t>
            </w:r>
            <w:r w:rsidR="00BF283E">
              <w:rPr>
                <w:noProof/>
                <w:webHidden/>
              </w:rPr>
              <w:fldChar w:fldCharType="end"/>
            </w:r>
          </w:hyperlink>
        </w:p>
        <w:p w14:paraId="5D627AFF" w14:textId="77777777" w:rsidR="00BF283E" w:rsidRDefault="009211AB">
          <w:pPr>
            <w:pStyle w:val="Innehll1"/>
            <w:rPr>
              <w:rFonts w:eastAsiaTheme="minorEastAsia"/>
              <w:lang w:eastAsia="sv-SE"/>
            </w:rPr>
          </w:pPr>
          <w:hyperlink w:anchor="_Toc422687072" w:history="1">
            <w:r w:rsidR="00BF283E" w:rsidRPr="00804A0F">
              <w:rPr>
                <w:rStyle w:val="Hyperlnk"/>
              </w:rPr>
              <w:t>2 Anbud</w:t>
            </w:r>
            <w:r w:rsidR="00BF283E">
              <w:rPr>
                <w:webHidden/>
              </w:rPr>
              <w:tab/>
            </w:r>
            <w:r w:rsidR="00BF283E">
              <w:rPr>
                <w:webHidden/>
              </w:rPr>
              <w:fldChar w:fldCharType="begin"/>
            </w:r>
            <w:r w:rsidR="00BF283E">
              <w:rPr>
                <w:webHidden/>
              </w:rPr>
              <w:instrText xml:space="preserve"> PAGEREF _Toc422687072 \h </w:instrText>
            </w:r>
            <w:r w:rsidR="00BF283E">
              <w:rPr>
                <w:webHidden/>
              </w:rPr>
            </w:r>
            <w:r w:rsidR="00BF283E">
              <w:rPr>
                <w:webHidden/>
              </w:rPr>
              <w:fldChar w:fldCharType="separate"/>
            </w:r>
            <w:r w:rsidR="00BF283E">
              <w:rPr>
                <w:webHidden/>
              </w:rPr>
              <w:t>6</w:t>
            </w:r>
            <w:r w:rsidR="00BF283E">
              <w:rPr>
                <w:webHidden/>
              </w:rPr>
              <w:fldChar w:fldCharType="end"/>
            </w:r>
          </w:hyperlink>
        </w:p>
        <w:p w14:paraId="2615633A" w14:textId="77777777" w:rsidR="00BF283E" w:rsidRDefault="009211AB">
          <w:pPr>
            <w:pStyle w:val="Innehll2"/>
            <w:rPr>
              <w:rFonts w:eastAsiaTheme="minorEastAsia"/>
              <w:noProof/>
              <w:lang w:eastAsia="sv-SE"/>
            </w:rPr>
          </w:pPr>
          <w:hyperlink w:anchor="_Toc422687073" w:history="1">
            <w:r w:rsidR="00BF283E" w:rsidRPr="00804A0F">
              <w:rPr>
                <w:rStyle w:val="Hyperlnk"/>
                <w:noProof/>
              </w:rPr>
              <w:t>2.1    Lämna anbud</w:t>
            </w:r>
            <w:r w:rsidR="00BF283E">
              <w:rPr>
                <w:noProof/>
                <w:webHidden/>
              </w:rPr>
              <w:tab/>
            </w:r>
            <w:r w:rsidR="00BF283E">
              <w:rPr>
                <w:noProof/>
                <w:webHidden/>
              </w:rPr>
              <w:fldChar w:fldCharType="begin"/>
            </w:r>
            <w:r w:rsidR="00BF283E">
              <w:rPr>
                <w:noProof/>
                <w:webHidden/>
              </w:rPr>
              <w:instrText xml:space="preserve"> PAGEREF _Toc422687073 \h </w:instrText>
            </w:r>
            <w:r w:rsidR="00BF283E">
              <w:rPr>
                <w:noProof/>
                <w:webHidden/>
              </w:rPr>
            </w:r>
            <w:r w:rsidR="00BF283E">
              <w:rPr>
                <w:noProof/>
                <w:webHidden/>
              </w:rPr>
              <w:fldChar w:fldCharType="separate"/>
            </w:r>
            <w:r w:rsidR="00BF283E">
              <w:rPr>
                <w:noProof/>
                <w:webHidden/>
              </w:rPr>
              <w:t>6</w:t>
            </w:r>
            <w:r w:rsidR="00BF283E">
              <w:rPr>
                <w:noProof/>
                <w:webHidden/>
              </w:rPr>
              <w:fldChar w:fldCharType="end"/>
            </w:r>
          </w:hyperlink>
        </w:p>
        <w:p w14:paraId="1D8C72B4" w14:textId="77777777" w:rsidR="00BF283E" w:rsidRDefault="009211AB">
          <w:pPr>
            <w:pStyle w:val="Innehll2"/>
            <w:rPr>
              <w:rFonts w:eastAsiaTheme="minorEastAsia"/>
              <w:noProof/>
              <w:lang w:eastAsia="sv-SE"/>
            </w:rPr>
          </w:pPr>
          <w:hyperlink w:anchor="_Toc422687074" w:history="1">
            <w:r w:rsidR="00BF283E" w:rsidRPr="00804A0F">
              <w:rPr>
                <w:rStyle w:val="Hyperlnk"/>
                <w:noProof/>
              </w:rPr>
              <w:t>2.2    Helt eller delat anbud</w:t>
            </w:r>
            <w:r w:rsidR="00BF283E">
              <w:rPr>
                <w:noProof/>
                <w:webHidden/>
              </w:rPr>
              <w:tab/>
            </w:r>
            <w:r w:rsidR="00BF283E">
              <w:rPr>
                <w:noProof/>
                <w:webHidden/>
              </w:rPr>
              <w:fldChar w:fldCharType="begin"/>
            </w:r>
            <w:r w:rsidR="00BF283E">
              <w:rPr>
                <w:noProof/>
                <w:webHidden/>
              </w:rPr>
              <w:instrText xml:space="preserve"> PAGEREF _Toc422687074 \h </w:instrText>
            </w:r>
            <w:r w:rsidR="00BF283E">
              <w:rPr>
                <w:noProof/>
                <w:webHidden/>
              </w:rPr>
            </w:r>
            <w:r w:rsidR="00BF283E">
              <w:rPr>
                <w:noProof/>
                <w:webHidden/>
              </w:rPr>
              <w:fldChar w:fldCharType="separate"/>
            </w:r>
            <w:r w:rsidR="00BF283E">
              <w:rPr>
                <w:noProof/>
                <w:webHidden/>
              </w:rPr>
              <w:t>6</w:t>
            </w:r>
            <w:r w:rsidR="00BF283E">
              <w:rPr>
                <w:noProof/>
                <w:webHidden/>
              </w:rPr>
              <w:fldChar w:fldCharType="end"/>
            </w:r>
          </w:hyperlink>
        </w:p>
        <w:p w14:paraId="30191392" w14:textId="77777777" w:rsidR="00BF283E" w:rsidRDefault="009211AB">
          <w:pPr>
            <w:pStyle w:val="Innehll2"/>
            <w:rPr>
              <w:rFonts w:eastAsiaTheme="minorEastAsia"/>
              <w:noProof/>
              <w:lang w:eastAsia="sv-SE"/>
            </w:rPr>
          </w:pPr>
          <w:hyperlink w:anchor="_Toc422687075" w:history="1">
            <w:r w:rsidR="00BF283E" w:rsidRPr="00804A0F">
              <w:rPr>
                <w:rStyle w:val="Hyperlnk"/>
                <w:noProof/>
              </w:rPr>
              <w:t>2.3    Tilldelning av kontrakt</w:t>
            </w:r>
            <w:r w:rsidR="00BF283E">
              <w:rPr>
                <w:noProof/>
                <w:webHidden/>
              </w:rPr>
              <w:tab/>
            </w:r>
            <w:r w:rsidR="00BF283E">
              <w:rPr>
                <w:noProof/>
                <w:webHidden/>
              </w:rPr>
              <w:fldChar w:fldCharType="begin"/>
            </w:r>
            <w:r w:rsidR="00BF283E">
              <w:rPr>
                <w:noProof/>
                <w:webHidden/>
              </w:rPr>
              <w:instrText xml:space="preserve"> PAGEREF _Toc422687075 \h </w:instrText>
            </w:r>
            <w:r w:rsidR="00BF283E">
              <w:rPr>
                <w:noProof/>
                <w:webHidden/>
              </w:rPr>
            </w:r>
            <w:r w:rsidR="00BF283E">
              <w:rPr>
                <w:noProof/>
                <w:webHidden/>
              </w:rPr>
              <w:fldChar w:fldCharType="separate"/>
            </w:r>
            <w:r w:rsidR="00BF283E">
              <w:rPr>
                <w:noProof/>
                <w:webHidden/>
              </w:rPr>
              <w:t>6</w:t>
            </w:r>
            <w:r w:rsidR="00BF283E">
              <w:rPr>
                <w:noProof/>
                <w:webHidden/>
              </w:rPr>
              <w:fldChar w:fldCharType="end"/>
            </w:r>
          </w:hyperlink>
        </w:p>
        <w:p w14:paraId="4D109A03" w14:textId="77777777" w:rsidR="00BF283E" w:rsidRDefault="009211AB">
          <w:pPr>
            <w:pStyle w:val="Innehll2"/>
            <w:rPr>
              <w:rFonts w:eastAsiaTheme="minorEastAsia"/>
              <w:noProof/>
              <w:lang w:eastAsia="sv-SE"/>
            </w:rPr>
          </w:pPr>
          <w:hyperlink w:anchor="_Toc422687076" w:history="1">
            <w:r w:rsidR="00BF283E" w:rsidRPr="00804A0F">
              <w:rPr>
                <w:rStyle w:val="Hyperlnk"/>
                <w:noProof/>
              </w:rPr>
              <w:t>2.4    Anbudets giltighetstid</w:t>
            </w:r>
            <w:r w:rsidR="00BF283E">
              <w:rPr>
                <w:noProof/>
                <w:webHidden/>
              </w:rPr>
              <w:tab/>
            </w:r>
            <w:r w:rsidR="00BF283E">
              <w:rPr>
                <w:noProof/>
                <w:webHidden/>
              </w:rPr>
              <w:fldChar w:fldCharType="begin"/>
            </w:r>
            <w:r w:rsidR="00BF283E">
              <w:rPr>
                <w:noProof/>
                <w:webHidden/>
              </w:rPr>
              <w:instrText xml:space="preserve"> PAGEREF _Toc422687076 \h </w:instrText>
            </w:r>
            <w:r w:rsidR="00BF283E">
              <w:rPr>
                <w:noProof/>
                <w:webHidden/>
              </w:rPr>
            </w:r>
            <w:r w:rsidR="00BF283E">
              <w:rPr>
                <w:noProof/>
                <w:webHidden/>
              </w:rPr>
              <w:fldChar w:fldCharType="separate"/>
            </w:r>
            <w:r w:rsidR="00BF283E">
              <w:rPr>
                <w:noProof/>
                <w:webHidden/>
              </w:rPr>
              <w:t>6</w:t>
            </w:r>
            <w:r w:rsidR="00BF283E">
              <w:rPr>
                <w:noProof/>
                <w:webHidden/>
              </w:rPr>
              <w:fldChar w:fldCharType="end"/>
            </w:r>
          </w:hyperlink>
        </w:p>
        <w:p w14:paraId="10F133FE" w14:textId="77777777" w:rsidR="00BF283E" w:rsidRDefault="009211AB">
          <w:pPr>
            <w:pStyle w:val="Innehll2"/>
            <w:rPr>
              <w:rFonts w:eastAsiaTheme="minorEastAsia"/>
              <w:noProof/>
              <w:lang w:eastAsia="sv-SE"/>
            </w:rPr>
          </w:pPr>
          <w:hyperlink w:anchor="_Toc422687077" w:history="1">
            <w:r w:rsidR="00BF283E" w:rsidRPr="00804A0F">
              <w:rPr>
                <w:rStyle w:val="Hyperlnk"/>
                <w:noProof/>
              </w:rPr>
              <w:t>2.5    Inlämning av anbud</w:t>
            </w:r>
            <w:r w:rsidR="00BF283E">
              <w:rPr>
                <w:noProof/>
                <w:webHidden/>
              </w:rPr>
              <w:tab/>
            </w:r>
            <w:r w:rsidR="00BF283E">
              <w:rPr>
                <w:noProof/>
                <w:webHidden/>
              </w:rPr>
              <w:fldChar w:fldCharType="begin"/>
            </w:r>
            <w:r w:rsidR="00BF283E">
              <w:rPr>
                <w:noProof/>
                <w:webHidden/>
              </w:rPr>
              <w:instrText xml:space="preserve"> PAGEREF _Toc422687077 \h </w:instrText>
            </w:r>
            <w:r w:rsidR="00BF283E">
              <w:rPr>
                <w:noProof/>
                <w:webHidden/>
              </w:rPr>
            </w:r>
            <w:r w:rsidR="00BF283E">
              <w:rPr>
                <w:noProof/>
                <w:webHidden/>
              </w:rPr>
              <w:fldChar w:fldCharType="separate"/>
            </w:r>
            <w:r w:rsidR="00BF283E">
              <w:rPr>
                <w:noProof/>
                <w:webHidden/>
              </w:rPr>
              <w:t>6</w:t>
            </w:r>
            <w:r w:rsidR="00BF283E">
              <w:rPr>
                <w:noProof/>
                <w:webHidden/>
              </w:rPr>
              <w:fldChar w:fldCharType="end"/>
            </w:r>
          </w:hyperlink>
        </w:p>
        <w:p w14:paraId="10645505" w14:textId="77777777" w:rsidR="00BF283E" w:rsidRDefault="009211AB">
          <w:pPr>
            <w:pStyle w:val="Innehll2"/>
            <w:rPr>
              <w:rFonts w:eastAsiaTheme="minorEastAsia"/>
              <w:noProof/>
              <w:lang w:eastAsia="sv-SE"/>
            </w:rPr>
          </w:pPr>
          <w:hyperlink w:anchor="_Toc422687078" w:history="1">
            <w:r w:rsidR="00BF283E" w:rsidRPr="00804A0F">
              <w:rPr>
                <w:rStyle w:val="Hyperlnk"/>
                <w:noProof/>
              </w:rPr>
              <w:t>2.6    Frågor och kommunikation under svarstiden</w:t>
            </w:r>
            <w:r w:rsidR="00BF283E">
              <w:rPr>
                <w:noProof/>
                <w:webHidden/>
              </w:rPr>
              <w:tab/>
            </w:r>
            <w:r w:rsidR="00BF283E">
              <w:rPr>
                <w:noProof/>
                <w:webHidden/>
              </w:rPr>
              <w:fldChar w:fldCharType="begin"/>
            </w:r>
            <w:r w:rsidR="00BF283E">
              <w:rPr>
                <w:noProof/>
                <w:webHidden/>
              </w:rPr>
              <w:instrText xml:space="preserve"> PAGEREF _Toc422687078 \h </w:instrText>
            </w:r>
            <w:r w:rsidR="00BF283E">
              <w:rPr>
                <w:noProof/>
                <w:webHidden/>
              </w:rPr>
            </w:r>
            <w:r w:rsidR="00BF283E">
              <w:rPr>
                <w:noProof/>
                <w:webHidden/>
              </w:rPr>
              <w:fldChar w:fldCharType="separate"/>
            </w:r>
            <w:r w:rsidR="00BF283E">
              <w:rPr>
                <w:noProof/>
                <w:webHidden/>
              </w:rPr>
              <w:t>6</w:t>
            </w:r>
            <w:r w:rsidR="00BF283E">
              <w:rPr>
                <w:noProof/>
                <w:webHidden/>
              </w:rPr>
              <w:fldChar w:fldCharType="end"/>
            </w:r>
          </w:hyperlink>
        </w:p>
        <w:p w14:paraId="741E47B4" w14:textId="77777777" w:rsidR="00BF283E" w:rsidRDefault="009211AB">
          <w:pPr>
            <w:pStyle w:val="Innehll2"/>
            <w:rPr>
              <w:rFonts w:eastAsiaTheme="minorEastAsia"/>
              <w:noProof/>
              <w:lang w:eastAsia="sv-SE"/>
            </w:rPr>
          </w:pPr>
          <w:hyperlink w:anchor="_Toc422687079" w:history="1">
            <w:r w:rsidR="00BF283E" w:rsidRPr="00804A0F">
              <w:rPr>
                <w:rStyle w:val="Hyperlnk"/>
                <w:noProof/>
              </w:rPr>
              <w:t>2.7    Komplettering och förtydliganden</w:t>
            </w:r>
            <w:r w:rsidR="00BF283E">
              <w:rPr>
                <w:noProof/>
                <w:webHidden/>
              </w:rPr>
              <w:tab/>
            </w:r>
            <w:r w:rsidR="00BF283E">
              <w:rPr>
                <w:noProof/>
                <w:webHidden/>
              </w:rPr>
              <w:fldChar w:fldCharType="begin"/>
            </w:r>
            <w:r w:rsidR="00BF283E">
              <w:rPr>
                <w:noProof/>
                <w:webHidden/>
              </w:rPr>
              <w:instrText xml:space="preserve"> PAGEREF _Toc422687079 \h </w:instrText>
            </w:r>
            <w:r w:rsidR="00BF283E">
              <w:rPr>
                <w:noProof/>
                <w:webHidden/>
              </w:rPr>
            </w:r>
            <w:r w:rsidR="00BF283E">
              <w:rPr>
                <w:noProof/>
                <w:webHidden/>
              </w:rPr>
              <w:fldChar w:fldCharType="separate"/>
            </w:r>
            <w:r w:rsidR="00BF283E">
              <w:rPr>
                <w:noProof/>
                <w:webHidden/>
              </w:rPr>
              <w:t>7</w:t>
            </w:r>
            <w:r w:rsidR="00BF283E">
              <w:rPr>
                <w:noProof/>
                <w:webHidden/>
              </w:rPr>
              <w:fldChar w:fldCharType="end"/>
            </w:r>
          </w:hyperlink>
        </w:p>
        <w:p w14:paraId="48B1A8A5" w14:textId="77777777" w:rsidR="00BF283E" w:rsidRDefault="009211AB">
          <w:pPr>
            <w:pStyle w:val="Innehll2"/>
            <w:rPr>
              <w:rFonts w:eastAsiaTheme="minorEastAsia"/>
              <w:noProof/>
              <w:lang w:eastAsia="sv-SE"/>
            </w:rPr>
          </w:pPr>
          <w:hyperlink w:anchor="_Toc422687080" w:history="1">
            <w:r w:rsidR="00BF283E" w:rsidRPr="00804A0F">
              <w:rPr>
                <w:rStyle w:val="Hyperlnk"/>
                <w:noProof/>
              </w:rPr>
              <w:t>2.8    Meddelande om tilldelning av försäkringsavtal</w:t>
            </w:r>
            <w:r w:rsidR="00BF283E">
              <w:rPr>
                <w:noProof/>
                <w:webHidden/>
              </w:rPr>
              <w:tab/>
            </w:r>
            <w:r w:rsidR="00BF283E">
              <w:rPr>
                <w:noProof/>
                <w:webHidden/>
              </w:rPr>
              <w:fldChar w:fldCharType="begin"/>
            </w:r>
            <w:r w:rsidR="00BF283E">
              <w:rPr>
                <w:noProof/>
                <w:webHidden/>
              </w:rPr>
              <w:instrText xml:space="preserve"> PAGEREF _Toc422687080 \h </w:instrText>
            </w:r>
            <w:r w:rsidR="00BF283E">
              <w:rPr>
                <w:noProof/>
                <w:webHidden/>
              </w:rPr>
            </w:r>
            <w:r w:rsidR="00BF283E">
              <w:rPr>
                <w:noProof/>
                <w:webHidden/>
              </w:rPr>
              <w:fldChar w:fldCharType="separate"/>
            </w:r>
            <w:r w:rsidR="00BF283E">
              <w:rPr>
                <w:noProof/>
                <w:webHidden/>
              </w:rPr>
              <w:t>7</w:t>
            </w:r>
            <w:r w:rsidR="00BF283E">
              <w:rPr>
                <w:noProof/>
                <w:webHidden/>
              </w:rPr>
              <w:fldChar w:fldCharType="end"/>
            </w:r>
          </w:hyperlink>
        </w:p>
        <w:p w14:paraId="629F9D47" w14:textId="77777777" w:rsidR="00BF283E" w:rsidRDefault="009211AB">
          <w:pPr>
            <w:pStyle w:val="Innehll2"/>
            <w:rPr>
              <w:rFonts w:eastAsiaTheme="minorEastAsia"/>
              <w:noProof/>
              <w:lang w:eastAsia="sv-SE"/>
            </w:rPr>
          </w:pPr>
          <w:hyperlink w:anchor="_Toc422687081" w:history="1">
            <w:r w:rsidR="00BF283E" w:rsidRPr="00804A0F">
              <w:rPr>
                <w:rStyle w:val="Hyperlnk"/>
                <w:noProof/>
              </w:rPr>
              <w:t>2.9   Offentlighet och sekretess</w:t>
            </w:r>
            <w:r w:rsidR="00BF283E">
              <w:rPr>
                <w:noProof/>
                <w:webHidden/>
              </w:rPr>
              <w:tab/>
            </w:r>
            <w:r w:rsidR="00BF283E">
              <w:rPr>
                <w:noProof/>
                <w:webHidden/>
              </w:rPr>
              <w:fldChar w:fldCharType="begin"/>
            </w:r>
            <w:r w:rsidR="00BF283E">
              <w:rPr>
                <w:noProof/>
                <w:webHidden/>
              </w:rPr>
              <w:instrText xml:space="preserve"> PAGEREF _Toc422687081 \h </w:instrText>
            </w:r>
            <w:r w:rsidR="00BF283E">
              <w:rPr>
                <w:noProof/>
                <w:webHidden/>
              </w:rPr>
            </w:r>
            <w:r w:rsidR="00BF283E">
              <w:rPr>
                <w:noProof/>
                <w:webHidden/>
              </w:rPr>
              <w:fldChar w:fldCharType="separate"/>
            </w:r>
            <w:r w:rsidR="00BF283E">
              <w:rPr>
                <w:noProof/>
                <w:webHidden/>
              </w:rPr>
              <w:t>7</w:t>
            </w:r>
            <w:r w:rsidR="00BF283E">
              <w:rPr>
                <w:noProof/>
                <w:webHidden/>
              </w:rPr>
              <w:fldChar w:fldCharType="end"/>
            </w:r>
          </w:hyperlink>
        </w:p>
        <w:p w14:paraId="206196BE" w14:textId="77777777" w:rsidR="00BF283E" w:rsidRDefault="009211AB">
          <w:pPr>
            <w:pStyle w:val="Innehll2"/>
            <w:rPr>
              <w:rFonts w:eastAsiaTheme="minorEastAsia"/>
              <w:noProof/>
              <w:lang w:eastAsia="sv-SE"/>
            </w:rPr>
          </w:pPr>
          <w:hyperlink w:anchor="_Toc422687082" w:history="1">
            <w:r w:rsidR="00BF283E" w:rsidRPr="00804A0F">
              <w:rPr>
                <w:rStyle w:val="Hyperlnk"/>
                <w:noProof/>
              </w:rPr>
              <w:t>2.10    Avtalsspärr</w:t>
            </w:r>
            <w:r w:rsidR="00BF283E">
              <w:rPr>
                <w:noProof/>
                <w:webHidden/>
              </w:rPr>
              <w:tab/>
            </w:r>
            <w:r w:rsidR="00BF283E">
              <w:rPr>
                <w:noProof/>
                <w:webHidden/>
              </w:rPr>
              <w:fldChar w:fldCharType="begin"/>
            </w:r>
            <w:r w:rsidR="00BF283E">
              <w:rPr>
                <w:noProof/>
                <w:webHidden/>
              </w:rPr>
              <w:instrText xml:space="preserve"> PAGEREF _Toc422687082 \h </w:instrText>
            </w:r>
            <w:r w:rsidR="00BF283E">
              <w:rPr>
                <w:noProof/>
                <w:webHidden/>
              </w:rPr>
            </w:r>
            <w:r w:rsidR="00BF283E">
              <w:rPr>
                <w:noProof/>
                <w:webHidden/>
              </w:rPr>
              <w:fldChar w:fldCharType="separate"/>
            </w:r>
            <w:r w:rsidR="00BF283E">
              <w:rPr>
                <w:noProof/>
                <w:webHidden/>
              </w:rPr>
              <w:t>7</w:t>
            </w:r>
            <w:r w:rsidR="00BF283E">
              <w:rPr>
                <w:noProof/>
                <w:webHidden/>
              </w:rPr>
              <w:fldChar w:fldCharType="end"/>
            </w:r>
          </w:hyperlink>
        </w:p>
        <w:p w14:paraId="5AE0CAB8" w14:textId="77777777" w:rsidR="00BF283E" w:rsidRDefault="009211AB">
          <w:pPr>
            <w:pStyle w:val="Innehll1"/>
            <w:rPr>
              <w:rFonts w:eastAsiaTheme="minorEastAsia"/>
              <w:lang w:eastAsia="sv-SE"/>
            </w:rPr>
          </w:pPr>
          <w:hyperlink w:anchor="_Toc422687083" w:history="1">
            <w:r w:rsidR="00BF283E" w:rsidRPr="00804A0F">
              <w:rPr>
                <w:rStyle w:val="Hyperlnk"/>
              </w:rPr>
              <w:t>3 Definitioner</w:t>
            </w:r>
            <w:r w:rsidR="00BF283E">
              <w:rPr>
                <w:webHidden/>
              </w:rPr>
              <w:tab/>
            </w:r>
            <w:r w:rsidR="00BF283E">
              <w:rPr>
                <w:webHidden/>
              </w:rPr>
              <w:fldChar w:fldCharType="begin"/>
            </w:r>
            <w:r w:rsidR="00BF283E">
              <w:rPr>
                <w:webHidden/>
              </w:rPr>
              <w:instrText xml:space="preserve"> PAGEREF _Toc422687083 \h </w:instrText>
            </w:r>
            <w:r w:rsidR="00BF283E">
              <w:rPr>
                <w:webHidden/>
              </w:rPr>
            </w:r>
            <w:r w:rsidR="00BF283E">
              <w:rPr>
                <w:webHidden/>
              </w:rPr>
              <w:fldChar w:fldCharType="separate"/>
            </w:r>
            <w:r w:rsidR="00BF283E">
              <w:rPr>
                <w:webHidden/>
              </w:rPr>
              <w:t>8</w:t>
            </w:r>
            <w:r w:rsidR="00BF283E">
              <w:rPr>
                <w:webHidden/>
              </w:rPr>
              <w:fldChar w:fldCharType="end"/>
            </w:r>
          </w:hyperlink>
        </w:p>
        <w:p w14:paraId="7CCDCA8F" w14:textId="77777777" w:rsidR="00BF283E" w:rsidRDefault="009211AB">
          <w:pPr>
            <w:pStyle w:val="Innehll1"/>
            <w:rPr>
              <w:rFonts w:eastAsiaTheme="minorEastAsia"/>
              <w:lang w:eastAsia="sv-SE"/>
            </w:rPr>
          </w:pPr>
          <w:hyperlink w:anchor="_Toc422687084" w:history="1">
            <w:r w:rsidR="00BF283E" w:rsidRPr="00804A0F">
              <w:rPr>
                <w:rStyle w:val="Hyperlnk"/>
              </w:rPr>
              <w:t>4 Krav på anbudsgivaren</w:t>
            </w:r>
            <w:r w:rsidR="00BF283E">
              <w:rPr>
                <w:webHidden/>
              </w:rPr>
              <w:tab/>
            </w:r>
            <w:r w:rsidR="00BF283E">
              <w:rPr>
                <w:webHidden/>
              </w:rPr>
              <w:fldChar w:fldCharType="begin"/>
            </w:r>
            <w:r w:rsidR="00BF283E">
              <w:rPr>
                <w:webHidden/>
              </w:rPr>
              <w:instrText xml:space="preserve"> PAGEREF _Toc422687084 \h </w:instrText>
            </w:r>
            <w:r w:rsidR="00BF283E">
              <w:rPr>
                <w:webHidden/>
              </w:rPr>
            </w:r>
            <w:r w:rsidR="00BF283E">
              <w:rPr>
                <w:webHidden/>
              </w:rPr>
              <w:fldChar w:fldCharType="separate"/>
            </w:r>
            <w:r w:rsidR="00BF283E">
              <w:rPr>
                <w:webHidden/>
              </w:rPr>
              <w:t>9</w:t>
            </w:r>
            <w:r w:rsidR="00BF283E">
              <w:rPr>
                <w:webHidden/>
              </w:rPr>
              <w:fldChar w:fldCharType="end"/>
            </w:r>
          </w:hyperlink>
        </w:p>
        <w:p w14:paraId="7DE0C85B" w14:textId="77777777" w:rsidR="00BF283E" w:rsidRDefault="009211AB">
          <w:pPr>
            <w:pStyle w:val="Innehll2"/>
            <w:rPr>
              <w:rFonts w:eastAsiaTheme="minorEastAsia"/>
              <w:noProof/>
              <w:lang w:eastAsia="sv-SE"/>
            </w:rPr>
          </w:pPr>
          <w:hyperlink w:anchor="_Toc422687085" w:history="1">
            <w:r w:rsidR="00BF283E" w:rsidRPr="00804A0F">
              <w:rPr>
                <w:rStyle w:val="Hyperlnk"/>
                <w:noProof/>
              </w:rPr>
              <w:t>4.1 Krav på registrering</w:t>
            </w:r>
            <w:r w:rsidR="00BF283E">
              <w:rPr>
                <w:noProof/>
                <w:webHidden/>
              </w:rPr>
              <w:tab/>
            </w:r>
            <w:r w:rsidR="00BF283E">
              <w:rPr>
                <w:noProof/>
                <w:webHidden/>
              </w:rPr>
              <w:fldChar w:fldCharType="begin"/>
            </w:r>
            <w:r w:rsidR="00BF283E">
              <w:rPr>
                <w:noProof/>
                <w:webHidden/>
              </w:rPr>
              <w:instrText xml:space="preserve"> PAGEREF _Toc422687085 \h </w:instrText>
            </w:r>
            <w:r w:rsidR="00BF283E">
              <w:rPr>
                <w:noProof/>
                <w:webHidden/>
              </w:rPr>
            </w:r>
            <w:r w:rsidR="00BF283E">
              <w:rPr>
                <w:noProof/>
                <w:webHidden/>
              </w:rPr>
              <w:fldChar w:fldCharType="separate"/>
            </w:r>
            <w:r w:rsidR="00BF283E">
              <w:rPr>
                <w:noProof/>
                <w:webHidden/>
              </w:rPr>
              <w:t>9</w:t>
            </w:r>
            <w:r w:rsidR="00BF283E">
              <w:rPr>
                <w:noProof/>
                <w:webHidden/>
              </w:rPr>
              <w:fldChar w:fldCharType="end"/>
            </w:r>
          </w:hyperlink>
        </w:p>
        <w:p w14:paraId="3373475E" w14:textId="77777777" w:rsidR="00BF283E" w:rsidRDefault="009211AB">
          <w:pPr>
            <w:pStyle w:val="Innehll2"/>
            <w:rPr>
              <w:rFonts w:eastAsiaTheme="minorEastAsia"/>
              <w:noProof/>
              <w:lang w:eastAsia="sv-SE"/>
            </w:rPr>
          </w:pPr>
          <w:hyperlink w:anchor="_Toc422687086" w:history="1">
            <w:r w:rsidR="00BF283E" w:rsidRPr="00804A0F">
              <w:rPr>
                <w:rStyle w:val="Hyperlnk"/>
                <w:noProof/>
              </w:rPr>
              <w:t>4.2 Socialförsäkringsavgifter och skatt</w:t>
            </w:r>
            <w:r w:rsidR="00BF283E">
              <w:rPr>
                <w:noProof/>
                <w:webHidden/>
              </w:rPr>
              <w:tab/>
            </w:r>
            <w:r w:rsidR="00BF283E">
              <w:rPr>
                <w:noProof/>
                <w:webHidden/>
              </w:rPr>
              <w:fldChar w:fldCharType="begin"/>
            </w:r>
            <w:r w:rsidR="00BF283E">
              <w:rPr>
                <w:noProof/>
                <w:webHidden/>
              </w:rPr>
              <w:instrText xml:space="preserve"> PAGEREF _Toc422687086 \h </w:instrText>
            </w:r>
            <w:r w:rsidR="00BF283E">
              <w:rPr>
                <w:noProof/>
                <w:webHidden/>
              </w:rPr>
            </w:r>
            <w:r w:rsidR="00BF283E">
              <w:rPr>
                <w:noProof/>
                <w:webHidden/>
              </w:rPr>
              <w:fldChar w:fldCharType="separate"/>
            </w:r>
            <w:r w:rsidR="00BF283E">
              <w:rPr>
                <w:noProof/>
                <w:webHidden/>
              </w:rPr>
              <w:t>9</w:t>
            </w:r>
            <w:r w:rsidR="00BF283E">
              <w:rPr>
                <w:noProof/>
                <w:webHidden/>
              </w:rPr>
              <w:fldChar w:fldCharType="end"/>
            </w:r>
          </w:hyperlink>
        </w:p>
        <w:p w14:paraId="6885A1CF" w14:textId="77777777" w:rsidR="00BF283E" w:rsidRDefault="009211AB">
          <w:pPr>
            <w:pStyle w:val="Innehll2"/>
            <w:rPr>
              <w:rFonts w:eastAsiaTheme="minorEastAsia"/>
              <w:noProof/>
              <w:lang w:eastAsia="sv-SE"/>
            </w:rPr>
          </w:pPr>
          <w:hyperlink w:anchor="_Toc422687087" w:history="1">
            <w:r w:rsidR="00BF283E" w:rsidRPr="00804A0F">
              <w:rPr>
                <w:rStyle w:val="Hyperlnk"/>
                <w:noProof/>
              </w:rPr>
              <w:t>4.3 Teknisk förmåga och erfarenhet</w:t>
            </w:r>
            <w:r w:rsidR="00BF283E">
              <w:rPr>
                <w:noProof/>
                <w:webHidden/>
              </w:rPr>
              <w:tab/>
            </w:r>
            <w:r w:rsidR="00BF283E">
              <w:rPr>
                <w:noProof/>
                <w:webHidden/>
              </w:rPr>
              <w:fldChar w:fldCharType="begin"/>
            </w:r>
            <w:r w:rsidR="00BF283E">
              <w:rPr>
                <w:noProof/>
                <w:webHidden/>
              </w:rPr>
              <w:instrText xml:space="preserve"> PAGEREF _Toc422687087 \h </w:instrText>
            </w:r>
            <w:r w:rsidR="00BF283E">
              <w:rPr>
                <w:noProof/>
                <w:webHidden/>
              </w:rPr>
            </w:r>
            <w:r w:rsidR="00BF283E">
              <w:rPr>
                <w:noProof/>
                <w:webHidden/>
              </w:rPr>
              <w:fldChar w:fldCharType="separate"/>
            </w:r>
            <w:r w:rsidR="00BF283E">
              <w:rPr>
                <w:noProof/>
                <w:webHidden/>
              </w:rPr>
              <w:t>9</w:t>
            </w:r>
            <w:r w:rsidR="00BF283E">
              <w:rPr>
                <w:noProof/>
                <w:webHidden/>
              </w:rPr>
              <w:fldChar w:fldCharType="end"/>
            </w:r>
          </w:hyperlink>
        </w:p>
        <w:p w14:paraId="699D7909" w14:textId="77777777" w:rsidR="00BF283E" w:rsidRDefault="009211AB">
          <w:pPr>
            <w:pStyle w:val="Innehll2"/>
            <w:rPr>
              <w:rFonts w:eastAsiaTheme="minorEastAsia"/>
              <w:noProof/>
              <w:lang w:eastAsia="sv-SE"/>
            </w:rPr>
          </w:pPr>
          <w:hyperlink w:anchor="_Toc422687088" w:history="1">
            <w:r w:rsidR="00BF283E" w:rsidRPr="00804A0F">
              <w:rPr>
                <w:rStyle w:val="Hyperlnk"/>
                <w:noProof/>
              </w:rPr>
              <w:t>4.4 Personal</w:t>
            </w:r>
            <w:r w:rsidR="00BF283E">
              <w:rPr>
                <w:noProof/>
                <w:webHidden/>
              </w:rPr>
              <w:tab/>
            </w:r>
            <w:r w:rsidR="00BF283E">
              <w:rPr>
                <w:noProof/>
                <w:webHidden/>
              </w:rPr>
              <w:fldChar w:fldCharType="begin"/>
            </w:r>
            <w:r w:rsidR="00BF283E">
              <w:rPr>
                <w:noProof/>
                <w:webHidden/>
              </w:rPr>
              <w:instrText xml:space="preserve"> PAGEREF _Toc422687088 \h </w:instrText>
            </w:r>
            <w:r w:rsidR="00BF283E">
              <w:rPr>
                <w:noProof/>
                <w:webHidden/>
              </w:rPr>
            </w:r>
            <w:r w:rsidR="00BF283E">
              <w:rPr>
                <w:noProof/>
                <w:webHidden/>
              </w:rPr>
              <w:fldChar w:fldCharType="separate"/>
            </w:r>
            <w:r w:rsidR="00BF283E">
              <w:rPr>
                <w:noProof/>
                <w:webHidden/>
              </w:rPr>
              <w:t>10</w:t>
            </w:r>
            <w:r w:rsidR="00BF283E">
              <w:rPr>
                <w:noProof/>
                <w:webHidden/>
              </w:rPr>
              <w:fldChar w:fldCharType="end"/>
            </w:r>
          </w:hyperlink>
        </w:p>
        <w:p w14:paraId="59392B41" w14:textId="77777777" w:rsidR="00BF283E" w:rsidRDefault="009211AB">
          <w:pPr>
            <w:pStyle w:val="Innehll1"/>
            <w:rPr>
              <w:rFonts w:eastAsiaTheme="minorEastAsia"/>
              <w:lang w:eastAsia="sv-SE"/>
            </w:rPr>
          </w:pPr>
          <w:hyperlink w:anchor="_Toc422687089" w:history="1">
            <w:r w:rsidR="00BF283E" w:rsidRPr="00804A0F">
              <w:rPr>
                <w:rStyle w:val="Hyperlnk"/>
              </w:rPr>
              <w:t>5 Teknisk specifikation och behov – obligatoriska krav på försäkringen</w:t>
            </w:r>
            <w:r w:rsidR="00BF283E">
              <w:rPr>
                <w:webHidden/>
              </w:rPr>
              <w:tab/>
            </w:r>
            <w:r w:rsidR="00BF283E">
              <w:rPr>
                <w:webHidden/>
              </w:rPr>
              <w:fldChar w:fldCharType="begin"/>
            </w:r>
            <w:r w:rsidR="00BF283E">
              <w:rPr>
                <w:webHidden/>
              </w:rPr>
              <w:instrText xml:space="preserve"> PAGEREF _Toc422687089 \h </w:instrText>
            </w:r>
            <w:r w:rsidR="00BF283E">
              <w:rPr>
                <w:webHidden/>
              </w:rPr>
            </w:r>
            <w:r w:rsidR="00BF283E">
              <w:rPr>
                <w:webHidden/>
              </w:rPr>
              <w:fldChar w:fldCharType="separate"/>
            </w:r>
            <w:r w:rsidR="00BF283E">
              <w:rPr>
                <w:webHidden/>
              </w:rPr>
              <w:t>10</w:t>
            </w:r>
            <w:r w:rsidR="00BF283E">
              <w:rPr>
                <w:webHidden/>
              </w:rPr>
              <w:fldChar w:fldCharType="end"/>
            </w:r>
          </w:hyperlink>
        </w:p>
        <w:p w14:paraId="013D466B" w14:textId="77777777" w:rsidR="00BF283E" w:rsidRDefault="009211AB">
          <w:pPr>
            <w:pStyle w:val="Innehll2"/>
            <w:rPr>
              <w:rFonts w:eastAsiaTheme="minorEastAsia"/>
              <w:noProof/>
              <w:lang w:eastAsia="sv-SE"/>
            </w:rPr>
          </w:pPr>
          <w:hyperlink w:anchor="_Toc422687090" w:history="1">
            <w:r w:rsidR="00BF283E" w:rsidRPr="00804A0F">
              <w:rPr>
                <w:rStyle w:val="Hyperlnk"/>
                <w:noProof/>
              </w:rPr>
              <w:t>5.1.    Försäkringens omfattning</w:t>
            </w:r>
            <w:r w:rsidR="00BF283E">
              <w:rPr>
                <w:noProof/>
                <w:webHidden/>
              </w:rPr>
              <w:tab/>
            </w:r>
            <w:r w:rsidR="00BF283E">
              <w:rPr>
                <w:noProof/>
                <w:webHidden/>
              </w:rPr>
              <w:fldChar w:fldCharType="begin"/>
            </w:r>
            <w:r w:rsidR="00BF283E">
              <w:rPr>
                <w:noProof/>
                <w:webHidden/>
              </w:rPr>
              <w:instrText xml:space="preserve"> PAGEREF _Toc422687090 \h </w:instrText>
            </w:r>
            <w:r w:rsidR="00BF283E">
              <w:rPr>
                <w:noProof/>
                <w:webHidden/>
              </w:rPr>
            </w:r>
            <w:r w:rsidR="00BF283E">
              <w:rPr>
                <w:noProof/>
                <w:webHidden/>
              </w:rPr>
              <w:fldChar w:fldCharType="separate"/>
            </w:r>
            <w:r w:rsidR="00BF283E">
              <w:rPr>
                <w:noProof/>
                <w:webHidden/>
              </w:rPr>
              <w:t>10</w:t>
            </w:r>
            <w:r w:rsidR="00BF283E">
              <w:rPr>
                <w:noProof/>
                <w:webHidden/>
              </w:rPr>
              <w:fldChar w:fldCharType="end"/>
            </w:r>
          </w:hyperlink>
        </w:p>
        <w:p w14:paraId="26C31645" w14:textId="77777777" w:rsidR="00BF283E" w:rsidRDefault="009211AB">
          <w:pPr>
            <w:pStyle w:val="Innehll2"/>
            <w:rPr>
              <w:rFonts w:eastAsiaTheme="minorEastAsia"/>
              <w:noProof/>
              <w:lang w:eastAsia="sv-SE"/>
            </w:rPr>
          </w:pPr>
          <w:hyperlink w:anchor="_Toc422687091" w:history="1">
            <w:r w:rsidR="00BF283E" w:rsidRPr="00804A0F">
              <w:rPr>
                <w:rStyle w:val="Hyperlnk"/>
                <w:noProof/>
              </w:rPr>
              <w:t>5.2   Dokumentation och statistik av utförda saneringar</w:t>
            </w:r>
            <w:r w:rsidR="00BF283E">
              <w:rPr>
                <w:noProof/>
                <w:webHidden/>
              </w:rPr>
              <w:tab/>
            </w:r>
            <w:r w:rsidR="00BF283E">
              <w:rPr>
                <w:noProof/>
                <w:webHidden/>
              </w:rPr>
              <w:fldChar w:fldCharType="begin"/>
            </w:r>
            <w:r w:rsidR="00BF283E">
              <w:rPr>
                <w:noProof/>
                <w:webHidden/>
              </w:rPr>
              <w:instrText xml:space="preserve"> PAGEREF _Toc422687091 \h </w:instrText>
            </w:r>
            <w:r w:rsidR="00BF283E">
              <w:rPr>
                <w:noProof/>
                <w:webHidden/>
              </w:rPr>
            </w:r>
            <w:r w:rsidR="00BF283E">
              <w:rPr>
                <w:noProof/>
                <w:webHidden/>
              </w:rPr>
              <w:fldChar w:fldCharType="separate"/>
            </w:r>
            <w:r w:rsidR="00BF283E">
              <w:rPr>
                <w:noProof/>
                <w:webHidden/>
              </w:rPr>
              <w:t>14</w:t>
            </w:r>
            <w:r w:rsidR="00BF283E">
              <w:rPr>
                <w:noProof/>
                <w:webHidden/>
              </w:rPr>
              <w:fldChar w:fldCharType="end"/>
            </w:r>
          </w:hyperlink>
        </w:p>
        <w:p w14:paraId="253A0CAB" w14:textId="77777777" w:rsidR="00BF283E" w:rsidRDefault="009211AB">
          <w:pPr>
            <w:pStyle w:val="Innehll1"/>
            <w:rPr>
              <w:rFonts w:eastAsiaTheme="minorEastAsia"/>
              <w:lang w:eastAsia="sv-SE"/>
            </w:rPr>
          </w:pPr>
          <w:hyperlink w:anchor="_Toc422687092" w:history="1">
            <w:r w:rsidR="00BF283E" w:rsidRPr="00804A0F">
              <w:rPr>
                <w:rStyle w:val="Hyperlnk"/>
              </w:rPr>
              <w:t>6. Miljökrav</w:t>
            </w:r>
            <w:r w:rsidR="00BF283E">
              <w:rPr>
                <w:webHidden/>
              </w:rPr>
              <w:tab/>
            </w:r>
            <w:r w:rsidR="00BF283E">
              <w:rPr>
                <w:webHidden/>
              </w:rPr>
              <w:fldChar w:fldCharType="begin"/>
            </w:r>
            <w:r w:rsidR="00BF283E">
              <w:rPr>
                <w:webHidden/>
              </w:rPr>
              <w:instrText xml:space="preserve"> PAGEREF _Toc422687092 \h </w:instrText>
            </w:r>
            <w:r w:rsidR="00BF283E">
              <w:rPr>
                <w:webHidden/>
              </w:rPr>
            </w:r>
            <w:r w:rsidR="00BF283E">
              <w:rPr>
                <w:webHidden/>
              </w:rPr>
              <w:fldChar w:fldCharType="separate"/>
            </w:r>
            <w:r w:rsidR="00BF283E">
              <w:rPr>
                <w:webHidden/>
              </w:rPr>
              <w:t>14</w:t>
            </w:r>
            <w:r w:rsidR="00BF283E">
              <w:rPr>
                <w:webHidden/>
              </w:rPr>
              <w:fldChar w:fldCharType="end"/>
            </w:r>
          </w:hyperlink>
        </w:p>
        <w:p w14:paraId="3F04B28F" w14:textId="77777777" w:rsidR="00BF283E" w:rsidRDefault="009211AB">
          <w:pPr>
            <w:pStyle w:val="Innehll2"/>
            <w:rPr>
              <w:rFonts w:eastAsiaTheme="minorEastAsia"/>
              <w:noProof/>
              <w:lang w:eastAsia="sv-SE"/>
            </w:rPr>
          </w:pPr>
          <w:hyperlink w:anchor="_Toc422687093" w:history="1">
            <w:r w:rsidR="00BF283E" w:rsidRPr="00804A0F">
              <w:rPr>
                <w:rStyle w:val="Hyperlnk"/>
                <w:noProof/>
                <w:lang w:eastAsia="sv-SE"/>
              </w:rPr>
              <w:t xml:space="preserve">6.1 </w:t>
            </w:r>
            <w:r w:rsidR="00BF283E" w:rsidRPr="00804A0F">
              <w:rPr>
                <w:rStyle w:val="Hyperlnk"/>
                <w:noProof/>
              </w:rPr>
              <w:t xml:space="preserve">   Krav på rutiner för miljöledning – Miljökrav på Anbudsgivare</w:t>
            </w:r>
            <w:r w:rsidR="00BF283E">
              <w:rPr>
                <w:noProof/>
                <w:webHidden/>
              </w:rPr>
              <w:tab/>
            </w:r>
            <w:r w:rsidR="00BF283E">
              <w:rPr>
                <w:noProof/>
                <w:webHidden/>
              </w:rPr>
              <w:fldChar w:fldCharType="begin"/>
            </w:r>
            <w:r w:rsidR="00BF283E">
              <w:rPr>
                <w:noProof/>
                <w:webHidden/>
              </w:rPr>
              <w:instrText xml:space="preserve"> PAGEREF _Toc422687093 \h </w:instrText>
            </w:r>
            <w:r w:rsidR="00BF283E">
              <w:rPr>
                <w:noProof/>
                <w:webHidden/>
              </w:rPr>
            </w:r>
            <w:r w:rsidR="00BF283E">
              <w:rPr>
                <w:noProof/>
                <w:webHidden/>
              </w:rPr>
              <w:fldChar w:fldCharType="separate"/>
            </w:r>
            <w:r w:rsidR="00BF283E">
              <w:rPr>
                <w:noProof/>
                <w:webHidden/>
              </w:rPr>
              <w:t>14</w:t>
            </w:r>
            <w:r w:rsidR="00BF283E">
              <w:rPr>
                <w:noProof/>
                <w:webHidden/>
              </w:rPr>
              <w:fldChar w:fldCharType="end"/>
            </w:r>
          </w:hyperlink>
        </w:p>
        <w:p w14:paraId="3242DD26" w14:textId="77777777" w:rsidR="00BF283E" w:rsidRDefault="009211AB">
          <w:pPr>
            <w:pStyle w:val="Innehll2"/>
            <w:rPr>
              <w:rFonts w:eastAsiaTheme="minorEastAsia"/>
              <w:noProof/>
              <w:lang w:eastAsia="sv-SE"/>
            </w:rPr>
          </w:pPr>
          <w:hyperlink w:anchor="_Toc422687094" w:history="1">
            <w:r w:rsidR="00BF283E" w:rsidRPr="00804A0F">
              <w:rPr>
                <w:rStyle w:val="Hyperlnk"/>
                <w:noProof/>
                <w:lang w:eastAsia="sv-SE"/>
              </w:rPr>
              <w:t>6.2    Förbättring av miljöprestanda</w:t>
            </w:r>
            <w:r w:rsidR="00BF283E">
              <w:rPr>
                <w:noProof/>
                <w:webHidden/>
              </w:rPr>
              <w:tab/>
            </w:r>
            <w:r w:rsidR="00BF283E">
              <w:rPr>
                <w:noProof/>
                <w:webHidden/>
              </w:rPr>
              <w:fldChar w:fldCharType="begin"/>
            </w:r>
            <w:r w:rsidR="00BF283E">
              <w:rPr>
                <w:noProof/>
                <w:webHidden/>
              </w:rPr>
              <w:instrText xml:space="preserve"> PAGEREF _Toc422687094 \h </w:instrText>
            </w:r>
            <w:r w:rsidR="00BF283E">
              <w:rPr>
                <w:noProof/>
                <w:webHidden/>
              </w:rPr>
            </w:r>
            <w:r w:rsidR="00BF283E">
              <w:rPr>
                <w:noProof/>
                <w:webHidden/>
              </w:rPr>
              <w:fldChar w:fldCharType="separate"/>
            </w:r>
            <w:r w:rsidR="00BF283E">
              <w:rPr>
                <w:noProof/>
                <w:webHidden/>
              </w:rPr>
              <w:t>15</w:t>
            </w:r>
            <w:r w:rsidR="00BF283E">
              <w:rPr>
                <w:noProof/>
                <w:webHidden/>
              </w:rPr>
              <w:fldChar w:fldCharType="end"/>
            </w:r>
          </w:hyperlink>
        </w:p>
        <w:p w14:paraId="4A2AB7A5" w14:textId="77777777" w:rsidR="00BF283E" w:rsidRDefault="009211AB">
          <w:pPr>
            <w:pStyle w:val="Innehll1"/>
            <w:rPr>
              <w:rFonts w:eastAsiaTheme="minorEastAsia"/>
              <w:lang w:eastAsia="sv-SE"/>
            </w:rPr>
          </w:pPr>
          <w:hyperlink w:anchor="_Toc422687095" w:history="1">
            <w:r w:rsidR="00BF283E" w:rsidRPr="00804A0F">
              <w:rPr>
                <w:rStyle w:val="Hyperlnk"/>
              </w:rPr>
              <w:t>7. Utvärderingskriterier max 100 poäng</w:t>
            </w:r>
            <w:r w:rsidR="00BF283E">
              <w:rPr>
                <w:webHidden/>
              </w:rPr>
              <w:tab/>
            </w:r>
            <w:r w:rsidR="00BF283E">
              <w:rPr>
                <w:webHidden/>
              </w:rPr>
              <w:fldChar w:fldCharType="begin"/>
            </w:r>
            <w:r w:rsidR="00BF283E">
              <w:rPr>
                <w:webHidden/>
              </w:rPr>
              <w:instrText xml:space="preserve"> PAGEREF _Toc422687095 \h </w:instrText>
            </w:r>
            <w:r w:rsidR="00BF283E">
              <w:rPr>
                <w:webHidden/>
              </w:rPr>
            </w:r>
            <w:r w:rsidR="00BF283E">
              <w:rPr>
                <w:webHidden/>
              </w:rPr>
              <w:fldChar w:fldCharType="separate"/>
            </w:r>
            <w:r w:rsidR="00BF283E">
              <w:rPr>
                <w:webHidden/>
              </w:rPr>
              <w:t>15</w:t>
            </w:r>
            <w:r w:rsidR="00BF283E">
              <w:rPr>
                <w:webHidden/>
              </w:rPr>
              <w:fldChar w:fldCharType="end"/>
            </w:r>
          </w:hyperlink>
        </w:p>
        <w:p w14:paraId="63D421A9" w14:textId="77777777" w:rsidR="00BF283E" w:rsidRDefault="009211AB">
          <w:pPr>
            <w:pStyle w:val="Innehll2"/>
            <w:rPr>
              <w:rFonts w:eastAsiaTheme="minorEastAsia"/>
              <w:noProof/>
              <w:lang w:eastAsia="sv-SE"/>
            </w:rPr>
          </w:pPr>
          <w:hyperlink w:anchor="_Toc422687096" w:history="1">
            <w:r w:rsidR="00BF283E" w:rsidRPr="00804A0F">
              <w:rPr>
                <w:rStyle w:val="Hyperlnk"/>
                <w:noProof/>
              </w:rPr>
              <w:t>7.1    Förebyggande åtgärder max 40 poäng</w:t>
            </w:r>
            <w:r w:rsidR="00BF283E">
              <w:rPr>
                <w:noProof/>
                <w:webHidden/>
              </w:rPr>
              <w:tab/>
            </w:r>
            <w:r w:rsidR="00BF283E">
              <w:rPr>
                <w:noProof/>
                <w:webHidden/>
              </w:rPr>
              <w:fldChar w:fldCharType="begin"/>
            </w:r>
            <w:r w:rsidR="00BF283E">
              <w:rPr>
                <w:noProof/>
                <w:webHidden/>
              </w:rPr>
              <w:instrText xml:space="preserve"> PAGEREF _Toc422687096 \h </w:instrText>
            </w:r>
            <w:r w:rsidR="00BF283E">
              <w:rPr>
                <w:noProof/>
                <w:webHidden/>
              </w:rPr>
            </w:r>
            <w:r w:rsidR="00BF283E">
              <w:rPr>
                <w:noProof/>
                <w:webHidden/>
              </w:rPr>
              <w:fldChar w:fldCharType="separate"/>
            </w:r>
            <w:r w:rsidR="00BF283E">
              <w:rPr>
                <w:noProof/>
                <w:webHidden/>
              </w:rPr>
              <w:t>16</w:t>
            </w:r>
            <w:r w:rsidR="00BF283E">
              <w:rPr>
                <w:noProof/>
                <w:webHidden/>
              </w:rPr>
              <w:fldChar w:fldCharType="end"/>
            </w:r>
          </w:hyperlink>
        </w:p>
        <w:p w14:paraId="5C1C3FBD" w14:textId="77777777" w:rsidR="00BF283E" w:rsidRDefault="009211AB">
          <w:pPr>
            <w:pStyle w:val="Innehll2"/>
            <w:rPr>
              <w:rFonts w:eastAsiaTheme="minorEastAsia"/>
              <w:noProof/>
              <w:lang w:eastAsia="sv-SE"/>
            </w:rPr>
          </w:pPr>
          <w:hyperlink w:anchor="_Toc422687097" w:history="1">
            <w:r w:rsidR="00BF283E" w:rsidRPr="00804A0F">
              <w:rPr>
                <w:rStyle w:val="Hyperlnk"/>
                <w:noProof/>
              </w:rPr>
              <w:t>7.2    Från felanmälan till uppföljning max 25 poäng</w:t>
            </w:r>
            <w:r w:rsidR="00BF283E">
              <w:rPr>
                <w:noProof/>
                <w:webHidden/>
              </w:rPr>
              <w:tab/>
            </w:r>
            <w:r w:rsidR="00BF283E">
              <w:rPr>
                <w:noProof/>
                <w:webHidden/>
              </w:rPr>
              <w:fldChar w:fldCharType="begin"/>
            </w:r>
            <w:r w:rsidR="00BF283E">
              <w:rPr>
                <w:noProof/>
                <w:webHidden/>
              </w:rPr>
              <w:instrText xml:space="preserve"> PAGEREF _Toc422687097 \h </w:instrText>
            </w:r>
            <w:r w:rsidR="00BF283E">
              <w:rPr>
                <w:noProof/>
                <w:webHidden/>
              </w:rPr>
            </w:r>
            <w:r w:rsidR="00BF283E">
              <w:rPr>
                <w:noProof/>
                <w:webHidden/>
              </w:rPr>
              <w:fldChar w:fldCharType="separate"/>
            </w:r>
            <w:r w:rsidR="00BF283E">
              <w:rPr>
                <w:noProof/>
                <w:webHidden/>
              </w:rPr>
              <w:t>17</w:t>
            </w:r>
            <w:r w:rsidR="00BF283E">
              <w:rPr>
                <w:noProof/>
                <w:webHidden/>
              </w:rPr>
              <w:fldChar w:fldCharType="end"/>
            </w:r>
          </w:hyperlink>
        </w:p>
        <w:p w14:paraId="42C60C5A" w14:textId="77777777" w:rsidR="00BF283E" w:rsidRDefault="009211AB">
          <w:pPr>
            <w:pStyle w:val="Innehll2"/>
            <w:rPr>
              <w:rFonts w:eastAsiaTheme="minorEastAsia"/>
              <w:noProof/>
              <w:lang w:eastAsia="sv-SE"/>
            </w:rPr>
          </w:pPr>
          <w:hyperlink w:anchor="_Toc422687098" w:history="1">
            <w:r w:rsidR="00BF283E" w:rsidRPr="00804A0F">
              <w:rPr>
                <w:rStyle w:val="Hyperlnk"/>
                <w:noProof/>
              </w:rPr>
              <w:t>7.3    Vägglushund som metod för att hitta vägglus, max 10 poäng</w:t>
            </w:r>
            <w:r w:rsidR="00BF283E">
              <w:rPr>
                <w:noProof/>
                <w:webHidden/>
              </w:rPr>
              <w:tab/>
            </w:r>
            <w:r w:rsidR="00BF283E">
              <w:rPr>
                <w:noProof/>
                <w:webHidden/>
              </w:rPr>
              <w:fldChar w:fldCharType="begin"/>
            </w:r>
            <w:r w:rsidR="00BF283E">
              <w:rPr>
                <w:noProof/>
                <w:webHidden/>
              </w:rPr>
              <w:instrText xml:space="preserve"> PAGEREF _Toc422687098 \h </w:instrText>
            </w:r>
            <w:r w:rsidR="00BF283E">
              <w:rPr>
                <w:noProof/>
                <w:webHidden/>
              </w:rPr>
            </w:r>
            <w:r w:rsidR="00BF283E">
              <w:rPr>
                <w:noProof/>
                <w:webHidden/>
              </w:rPr>
              <w:fldChar w:fldCharType="separate"/>
            </w:r>
            <w:r w:rsidR="00BF283E">
              <w:rPr>
                <w:noProof/>
                <w:webHidden/>
              </w:rPr>
              <w:t>18</w:t>
            </w:r>
            <w:r w:rsidR="00BF283E">
              <w:rPr>
                <w:noProof/>
                <w:webHidden/>
              </w:rPr>
              <w:fldChar w:fldCharType="end"/>
            </w:r>
          </w:hyperlink>
        </w:p>
        <w:p w14:paraId="42D4B89B" w14:textId="77777777" w:rsidR="00BF283E" w:rsidRDefault="009211AB">
          <w:pPr>
            <w:pStyle w:val="Innehll2"/>
            <w:rPr>
              <w:rFonts w:eastAsiaTheme="minorEastAsia"/>
              <w:noProof/>
              <w:lang w:eastAsia="sv-SE"/>
            </w:rPr>
          </w:pPr>
          <w:hyperlink w:anchor="_Toc422687099" w:history="1">
            <w:r w:rsidR="00BF283E" w:rsidRPr="00804A0F">
              <w:rPr>
                <w:rStyle w:val="Hyperlnk"/>
                <w:noProof/>
              </w:rPr>
              <w:t>7.4   Intervju och demonstration av Försäkringslösningen max 15 poäng</w:t>
            </w:r>
            <w:r w:rsidR="00BF283E">
              <w:rPr>
                <w:noProof/>
                <w:webHidden/>
              </w:rPr>
              <w:tab/>
            </w:r>
            <w:r w:rsidR="00BF283E">
              <w:rPr>
                <w:noProof/>
                <w:webHidden/>
              </w:rPr>
              <w:fldChar w:fldCharType="begin"/>
            </w:r>
            <w:r w:rsidR="00BF283E">
              <w:rPr>
                <w:noProof/>
                <w:webHidden/>
              </w:rPr>
              <w:instrText xml:space="preserve"> PAGEREF _Toc422687099 \h </w:instrText>
            </w:r>
            <w:r w:rsidR="00BF283E">
              <w:rPr>
                <w:noProof/>
                <w:webHidden/>
              </w:rPr>
            </w:r>
            <w:r w:rsidR="00BF283E">
              <w:rPr>
                <w:noProof/>
                <w:webHidden/>
              </w:rPr>
              <w:fldChar w:fldCharType="separate"/>
            </w:r>
            <w:r w:rsidR="00BF283E">
              <w:rPr>
                <w:noProof/>
                <w:webHidden/>
              </w:rPr>
              <w:t>19</w:t>
            </w:r>
            <w:r w:rsidR="00BF283E">
              <w:rPr>
                <w:noProof/>
                <w:webHidden/>
              </w:rPr>
              <w:fldChar w:fldCharType="end"/>
            </w:r>
          </w:hyperlink>
        </w:p>
        <w:p w14:paraId="75BAD8F7" w14:textId="77777777" w:rsidR="00BF283E" w:rsidRDefault="009211AB">
          <w:pPr>
            <w:pStyle w:val="Innehll1"/>
            <w:rPr>
              <w:rFonts w:eastAsiaTheme="minorEastAsia"/>
              <w:lang w:eastAsia="sv-SE"/>
            </w:rPr>
          </w:pPr>
          <w:hyperlink w:anchor="_Toc422687100" w:history="1">
            <w:r w:rsidR="00BF283E" w:rsidRPr="00804A0F">
              <w:rPr>
                <w:rStyle w:val="Hyperlnk"/>
              </w:rPr>
              <w:t>8. Utvärderingsmodell kvalitet 90 poäng och pris 10 poäng</w:t>
            </w:r>
            <w:r w:rsidR="00BF283E">
              <w:rPr>
                <w:webHidden/>
              </w:rPr>
              <w:tab/>
            </w:r>
            <w:r w:rsidR="00BF283E">
              <w:rPr>
                <w:webHidden/>
              </w:rPr>
              <w:fldChar w:fldCharType="begin"/>
            </w:r>
            <w:r w:rsidR="00BF283E">
              <w:rPr>
                <w:webHidden/>
              </w:rPr>
              <w:instrText xml:space="preserve"> PAGEREF _Toc422687100 \h </w:instrText>
            </w:r>
            <w:r w:rsidR="00BF283E">
              <w:rPr>
                <w:webHidden/>
              </w:rPr>
            </w:r>
            <w:r w:rsidR="00BF283E">
              <w:rPr>
                <w:webHidden/>
              </w:rPr>
              <w:fldChar w:fldCharType="separate"/>
            </w:r>
            <w:r w:rsidR="00BF283E">
              <w:rPr>
                <w:webHidden/>
              </w:rPr>
              <w:t>20</w:t>
            </w:r>
            <w:r w:rsidR="00BF283E">
              <w:rPr>
                <w:webHidden/>
              </w:rPr>
              <w:fldChar w:fldCharType="end"/>
            </w:r>
          </w:hyperlink>
        </w:p>
        <w:p w14:paraId="1C226096" w14:textId="77777777" w:rsidR="00BF283E" w:rsidRDefault="009211AB">
          <w:pPr>
            <w:pStyle w:val="Innehll2"/>
            <w:rPr>
              <w:rFonts w:eastAsiaTheme="minorEastAsia"/>
              <w:noProof/>
              <w:lang w:eastAsia="sv-SE"/>
            </w:rPr>
          </w:pPr>
          <w:hyperlink w:anchor="_Toc422687101" w:history="1">
            <w:r w:rsidR="00BF283E" w:rsidRPr="00804A0F">
              <w:rPr>
                <w:rStyle w:val="Hyperlnk"/>
                <w:noProof/>
              </w:rPr>
              <w:t>8.1 Pris max 10 poäng</w:t>
            </w:r>
            <w:r w:rsidR="00BF283E">
              <w:rPr>
                <w:noProof/>
                <w:webHidden/>
              </w:rPr>
              <w:tab/>
            </w:r>
            <w:r w:rsidR="00BF283E">
              <w:rPr>
                <w:noProof/>
                <w:webHidden/>
              </w:rPr>
              <w:fldChar w:fldCharType="begin"/>
            </w:r>
            <w:r w:rsidR="00BF283E">
              <w:rPr>
                <w:noProof/>
                <w:webHidden/>
              </w:rPr>
              <w:instrText xml:space="preserve"> PAGEREF _Toc422687101 \h </w:instrText>
            </w:r>
            <w:r w:rsidR="00BF283E">
              <w:rPr>
                <w:noProof/>
                <w:webHidden/>
              </w:rPr>
            </w:r>
            <w:r w:rsidR="00BF283E">
              <w:rPr>
                <w:noProof/>
                <w:webHidden/>
              </w:rPr>
              <w:fldChar w:fldCharType="separate"/>
            </w:r>
            <w:r w:rsidR="00BF283E">
              <w:rPr>
                <w:noProof/>
                <w:webHidden/>
              </w:rPr>
              <w:t>20</w:t>
            </w:r>
            <w:r w:rsidR="00BF283E">
              <w:rPr>
                <w:noProof/>
                <w:webHidden/>
              </w:rPr>
              <w:fldChar w:fldCharType="end"/>
            </w:r>
          </w:hyperlink>
        </w:p>
        <w:p w14:paraId="6DE020D9" w14:textId="77777777" w:rsidR="00BF283E" w:rsidRDefault="009211AB">
          <w:pPr>
            <w:pStyle w:val="Innehll1"/>
            <w:rPr>
              <w:rFonts w:eastAsiaTheme="minorEastAsia"/>
              <w:lang w:eastAsia="sv-SE"/>
            </w:rPr>
          </w:pPr>
          <w:hyperlink w:anchor="_Toc422687102" w:history="1">
            <w:r w:rsidR="00BF283E" w:rsidRPr="00804A0F">
              <w:rPr>
                <w:rStyle w:val="Hyperlnk"/>
              </w:rPr>
              <w:t>Bilaga 1 Försäkringsavtal skadedjursförsäkring</w:t>
            </w:r>
            <w:r w:rsidR="00BF283E">
              <w:rPr>
                <w:webHidden/>
              </w:rPr>
              <w:tab/>
            </w:r>
            <w:r w:rsidR="00BF283E">
              <w:rPr>
                <w:webHidden/>
              </w:rPr>
              <w:fldChar w:fldCharType="begin"/>
            </w:r>
            <w:r w:rsidR="00BF283E">
              <w:rPr>
                <w:webHidden/>
              </w:rPr>
              <w:instrText xml:space="preserve"> PAGEREF _Toc422687102 \h </w:instrText>
            </w:r>
            <w:r w:rsidR="00BF283E">
              <w:rPr>
                <w:webHidden/>
              </w:rPr>
            </w:r>
            <w:r w:rsidR="00BF283E">
              <w:rPr>
                <w:webHidden/>
              </w:rPr>
              <w:fldChar w:fldCharType="separate"/>
            </w:r>
            <w:r w:rsidR="00BF283E">
              <w:rPr>
                <w:webHidden/>
              </w:rPr>
              <w:t>21</w:t>
            </w:r>
            <w:r w:rsidR="00BF283E">
              <w:rPr>
                <w:webHidden/>
              </w:rPr>
              <w:fldChar w:fldCharType="end"/>
            </w:r>
          </w:hyperlink>
        </w:p>
        <w:p w14:paraId="4A59142D" w14:textId="77777777" w:rsidR="00BF283E" w:rsidRDefault="009211AB">
          <w:pPr>
            <w:pStyle w:val="Innehll1"/>
            <w:rPr>
              <w:rFonts w:eastAsiaTheme="minorEastAsia"/>
              <w:lang w:eastAsia="sv-SE"/>
            </w:rPr>
          </w:pPr>
          <w:hyperlink w:anchor="_Toc422687103" w:history="1">
            <w:r w:rsidR="00BF283E" w:rsidRPr="00804A0F">
              <w:rPr>
                <w:rStyle w:val="Hyperlnk"/>
              </w:rPr>
              <w:t>Bilaga 2 Fastigheter</w:t>
            </w:r>
            <w:r w:rsidR="00BF283E">
              <w:rPr>
                <w:webHidden/>
              </w:rPr>
              <w:tab/>
            </w:r>
            <w:r w:rsidR="00BF283E">
              <w:rPr>
                <w:webHidden/>
              </w:rPr>
              <w:fldChar w:fldCharType="begin"/>
            </w:r>
            <w:r w:rsidR="00BF283E">
              <w:rPr>
                <w:webHidden/>
              </w:rPr>
              <w:instrText xml:space="preserve"> PAGEREF _Toc422687103 \h </w:instrText>
            </w:r>
            <w:r w:rsidR="00BF283E">
              <w:rPr>
                <w:webHidden/>
              </w:rPr>
            </w:r>
            <w:r w:rsidR="00BF283E">
              <w:rPr>
                <w:webHidden/>
              </w:rPr>
              <w:fldChar w:fldCharType="separate"/>
            </w:r>
            <w:r w:rsidR="00BF283E">
              <w:rPr>
                <w:webHidden/>
              </w:rPr>
              <w:t>26</w:t>
            </w:r>
            <w:r w:rsidR="00BF283E">
              <w:rPr>
                <w:webHidden/>
              </w:rPr>
              <w:fldChar w:fldCharType="end"/>
            </w:r>
          </w:hyperlink>
        </w:p>
        <w:p w14:paraId="5667D930" w14:textId="77777777" w:rsidR="007749D6" w:rsidRDefault="007749D6">
          <w:r>
            <w:rPr>
              <w:b/>
              <w:bCs/>
            </w:rPr>
            <w:fldChar w:fldCharType="end"/>
          </w:r>
        </w:p>
      </w:sdtContent>
    </w:sdt>
    <w:p w14:paraId="6903F448" w14:textId="77777777" w:rsidR="00FF7E3F" w:rsidRDefault="00FF7E3F">
      <w:pPr>
        <w:rPr>
          <w:rFonts w:asciiTheme="majorHAnsi" w:hAnsiTheme="majorHAnsi"/>
          <w:b/>
          <w:color w:val="002060"/>
          <w:sz w:val="28"/>
          <w:szCs w:val="28"/>
        </w:rPr>
      </w:pPr>
      <w:r>
        <w:rPr>
          <w:rFonts w:asciiTheme="majorHAnsi" w:hAnsiTheme="majorHAnsi"/>
          <w:b/>
          <w:color w:val="002060"/>
          <w:sz w:val="28"/>
          <w:szCs w:val="28"/>
        </w:rPr>
        <w:br w:type="page"/>
      </w:r>
    </w:p>
    <w:p w14:paraId="57BF52EF" w14:textId="77777777" w:rsidR="00CC7AEF" w:rsidRPr="007749D6" w:rsidRDefault="003A1279" w:rsidP="007749D6">
      <w:pPr>
        <w:pStyle w:val="Rubrik1"/>
      </w:pPr>
      <w:bookmarkStart w:id="1" w:name="_Toc422687060"/>
      <w:r w:rsidRPr="007749D6">
        <w:lastRenderedPageBreak/>
        <w:t xml:space="preserve">1 </w:t>
      </w:r>
      <w:r w:rsidR="00CC7AEF" w:rsidRPr="007749D6">
        <w:t>Allmänt</w:t>
      </w:r>
      <w:bookmarkEnd w:id="1"/>
    </w:p>
    <w:p w14:paraId="61DD806D" w14:textId="77777777" w:rsidR="007E1037" w:rsidRDefault="007E1037" w:rsidP="003546C5">
      <w:pPr>
        <w:pStyle w:val="Rubrik2"/>
        <w:numPr>
          <w:ilvl w:val="1"/>
          <w:numId w:val="1"/>
        </w:numPr>
      </w:pPr>
      <w:bookmarkStart w:id="2" w:name="_Toc422687061"/>
      <w:r>
        <w:t>Bakgrund</w:t>
      </w:r>
      <w:bookmarkEnd w:id="2"/>
    </w:p>
    <w:p w14:paraId="0994BB21" w14:textId="77777777" w:rsidR="00AE7DA5" w:rsidRDefault="00E536DD" w:rsidP="007E1037">
      <w:r w:rsidRPr="00E536DD">
        <w:rPr>
          <w:highlight w:val="yellow"/>
        </w:rPr>
        <w:t>N</w:t>
      </w:r>
      <w:proofErr w:type="gramStart"/>
      <w:r w:rsidRPr="00E536DD">
        <w:rPr>
          <w:highlight w:val="yellow"/>
        </w:rPr>
        <w:t>.N</w:t>
      </w:r>
      <w:r w:rsidR="002F5E05">
        <w:t xml:space="preserve"> är</w:t>
      </w:r>
      <w:proofErr w:type="gramEnd"/>
      <w:r w:rsidR="002F5E05">
        <w:t xml:space="preserve"> i behov av </w:t>
      </w:r>
      <w:r w:rsidR="00BB6300">
        <w:t xml:space="preserve">minskad skadedjursproblematik </w:t>
      </w:r>
      <w:r w:rsidR="002F5E05">
        <w:t>för sitt fastighetsbestånd</w:t>
      </w:r>
      <w:r w:rsidR="004509CB">
        <w:t xml:space="preserve"> i </w:t>
      </w:r>
      <w:r w:rsidR="004509CB" w:rsidRPr="004509CB">
        <w:rPr>
          <w:highlight w:val="yellow"/>
        </w:rPr>
        <w:t>X</w:t>
      </w:r>
      <w:r w:rsidR="004509CB">
        <w:t xml:space="preserve"> kommun</w:t>
      </w:r>
      <w:r w:rsidR="00AE7DA5" w:rsidRPr="00AE7DA5">
        <w:t>.</w:t>
      </w:r>
      <w:r w:rsidR="002F5E05">
        <w:t xml:space="preserve"> </w:t>
      </w:r>
    </w:p>
    <w:p w14:paraId="29DB9930" w14:textId="77777777" w:rsidR="00CF0F41" w:rsidRPr="00CF0F41" w:rsidRDefault="00FE22A7" w:rsidP="00FE22A7">
      <w:pPr>
        <w:rPr>
          <w:i/>
          <w:highlight w:val="green"/>
        </w:rPr>
      </w:pPr>
      <w:r w:rsidRPr="00CF0F41">
        <w:rPr>
          <w:i/>
          <w:highlight w:val="green"/>
          <w:u w:val="single"/>
        </w:rPr>
        <w:t>Instruktion</w:t>
      </w:r>
      <w:r w:rsidRPr="00CF0F41">
        <w:rPr>
          <w:i/>
          <w:highlight w:val="green"/>
        </w:rPr>
        <w:t xml:space="preserve">: </w:t>
      </w:r>
    </w:p>
    <w:p w14:paraId="689082C1" w14:textId="77777777" w:rsidR="002A2F2B" w:rsidRDefault="003F14A7" w:rsidP="00FE22A7">
      <w:pPr>
        <w:rPr>
          <w:i/>
          <w:highlight w:val="green"/>
        </w:rPr>
      </w:pPr>
      <w:r>
        <w:rPr>
          <w:i/>
          <w:highlight w:val="green"/>
        </w:rPr>
        <w:t>Det finns två olika scenarier i e</w:t>
      </w:r>
      <w:r w:rsidR="00C53C88">
        <w:rPr>
          <w:i/>
          <w:highlight w:val="green"/>
        </w:rPr>
        <w:t>rt samarbete med en leverantör</w:t>
      </w:r>
      <w:r>
        <w:rPr>
          <w:i/>
          <w:highlight w:val="green"/>
        </w:rPr>
        <w:t>: an</w:t>
      </w:r>
      <w:r w:rsidR="00C53C88">
        <w:rPr>
          <w:i/>
          <w:highlight w:val="green"/>
        </w:rPr>
        <w:t>tingen har man handlat upp pris</w:t>
      </w:r>
      <w:r>
        <w:rPr>
          <w:i/>
          <w:highlight w:val="green"/>
        </w:rPr>
        <w:t xml:space="preserve"> per sanering eller pris per timme. Det andra sättet är att handla upp en helhetslösning där al</w:t>
      </w:r>
      <w:r w:rsidR="00C53C88">
        <w:rPr>
          <w:i/>
          <w:highlight w:val="green"/>
        </w:rPr>
        <w:t>l</w:t>
      </w:r>
      <w:r>
        <w:rPr>
          <w:i/>
          <w:highlight w:val="green"/>
        </w:rPr>
        <w:t xml:space="preserve">t ska ingå till ett fast pris per år utan möjlighet till tilläggsfakturering. </w:t>
      </w:r>
      <w:r w:rsidR="00C53C88">
        <w:rPr>
          <w:i/>
          <w:highlight w:val="green"/>
        </w:rPr>
        <w:t>T</w:t>
      </w:r>
      <w:r w:rsidR="00CC7C04">
        <w:rPr>
          <w:i/>
          <w:highlight w:val="green"/>
        </w:rPr>
        <w:t>illäggs</w:t>
      </w:r>
      <w:r>
        <w:rPr>
          <w:i/>
          <w:highlight w:val="green"/>
        </w:rPr>
        <w:t>fakturering sker dock ändå.</w:t>
      </w:r>
      <w:r w:rsidR="00C53C88">
        <w:rPr>
          <w:i/>
          <w:highlight w:val="green"/>
        </w:rPr>
        <w:t xml:space="preserve"> </w:t>
      </w:r>
      <w:r>
        <w:rPr>
          <w:i/>
          <w:highlight w:val="green"/>
        </w:rPr>
        <w:t xml:space="preserve">Detta </w:t>
      </w:r>
      <w:r w:rsidR="00FE22A7" w:rsidRPr="00CF0F41">
        <w:rPr>
          <w:i/>
          <w:highlight w:val="green"/>
        </w:rPr>
        <w:t xml:space="preserve">förfrågningsunderlag </w:t>
      </w:r>
      <w:r>
        <w:rPr>
          <w:i/>
          <w:highlight w:val="green"/>
        </w:rPr>
        <w:t xml:space="preserve">är tänkt att fungera som ett verktyg för den offentliga beställare som vill anlita en leverantör med ett helhetsansvar </w:t>
      </w:r>
      <w:r w:rsidR="00D37B3B">
        <w:rPr>
          <w:i/>
          <w:highlight w:val="green"/>
        </w:rPr>
        <w:t xml:space="preserve">till ett fast pris </w:t>
      </w:r>
      <w:r>
        <w:rPr>
          <w:i/>
          <w:highlight w:val="green"/>
        </w:rPr>
        <w:t xml:space="preserve">utan möjlighet till tilläggsfakturering. </w:t>
      </w:r>
    </w:p>
    <w:p w14:paraId="0AF5086C" w14:textId="77777777" w:rsidR="003F14A7" w:rsidRPr="003F14A7" w:rsidRDefault="003F14A7" w:rsidP="00FE22A7">
      <w:pPr>
        <w:rPr>
          <w:b/>
          <w:i/>
          <w:highlight w:val="green"/>
        </w:rPr>
      </w:pPr>
      <w:r w:rsidRPr="003F14A7">
        <w:rPr>
          <w:b/>
          <w:i/>
          <w:highlight w:val="green"/>
        </w:rPr>
        <w:t>Bakgrund</w:t>
      </w:r>
    </w:p>
    <w:p w14:paraId="7550D6B2" w14:textId="77777777" w:rsidR="00FE22A7" w:rsidRDefault="00CF0F41" w:rsidP="007E1037">
      <w:r w:rsidRPr="00CF0F41">
        <w:rPr>
          <w:i/>
          <w:highlight w:val="green"/>
        </w:rPr>
        <w:t>D</w:t>
      </w:r>
      <w:r w:rsidR="00FE22A7" w:rsidRPr="00CF0F41">
        <w:rPr>
          <w:i/>
          <w:highlight w:val="green"/>
        </w:rPr>
        <w:t xml:space="preserve">e flesta fastighetsbolag har </w:t>
      </w:r>
      <w:r w:rsidRPr="00CF0F41">
        <w:rPr>
          <w:i/>
          <w:highlight w:val="green"/>
        </w:rPr>
        <w:t>problem med ökande mängder vägglus och andra skadeinsekter. Samtidigt som problemet</w:t>
      </w:r>
      <w:r w:rsidR="00FE22A7" w:rsidRPr="00CF0F41">
        <w:rPr>
          <w:i/>
          <w:highlight w:val="green"/>
        </w:rPr>
        <w:t xml:space="preserve"> ökar, så ökar antalet saneringsinsatser. </w:t>
      </w:r>
      <w:r w:rsidR="007A389D">
        <w:rPr>
          <w:i/>
          <w:highlight w:val="green"/>
        </w:rPr>
        <w:t xml:space="preserve">Utvecklingen borde istället vara att problemet minskar ju fler saneringar som görs. </w:t>
      </w:r>
      <w:r w:rsidRPr="00CF0F41">
        <w:rPr>
          <w:i/>
          <w:highlight w:val="green"/>
        </w:rPr>
        <w:t>Förklaringen till</w:t>
      </w:r>
      <w:r w:rsidR="00C53C88">
        <w:rPr>
          <w:i/>
          <w:highlight w:val="green"/>
        </w:rPr>
        <w:t xml:space="preserve"> utvecklingen </w:t>
      </w:r>
      <w:r w:rsidRPr="00CF0F41">
        <w:rPr>
          <w:i/>
          <w:highlight w:val="green"/>
        </w:rPr>
        <w:t xml:space="preserve">är att </w:t>
      </w:r>
      <w:r w:rsidR="003F14A7">
        <w:rPr>
          <w:i/>
          <w:highlight w:val="green"/>
        </w:rPr>
        <w:t xml:space="preserve">många avtal ger en möjlighet </w:t>
      </w:r>
      <w:r w:rsidR="00BC0ADB">
        <w:rPr>
          <w:i/>
          <w:highlight w:val="green"/>
        </w:rPr>
        <w:t>för</w:t>
      </w:r>
      <w:r w:rsidR="003F14A7">
        <w:rPr>
          <w:i/>
          <w:highlight w:val="green"/>
        </w:rPr>
        <w:t xml:space="preserve"> </w:t>
      </w:r>
      <w:r w:rsidR="00D75AD9">
        <w:rPr>
          <w:i/>
          <w:highlight w:val="green"/>
        </w:rPr>
        <w:t>Anbudsgivaren</w:t>
      </w:r>
      <w:r w:rsidR="003F14A7">
        <w:rPr>
          <w:i/>
          <w:highlight w:val="green"/>
        </w:rPr>
        <w:t xml:space="preserve"> att tilläggsfakturera. Då tjäna</w:t>
      </w:r>
      <w:r w:rsidR="003175F7">
        <w:rPr>
          <w:i/>
          <w:highlight w:val="green"/>
        </w:rPr>
        <w:t xml:space="preserve">r </w:t>
      </w:r>
      <w:r w:rsidR="00D75AD9">
        <w:rPr>
          <w:i/>
          <w:highlight w:val="green"/>
        </w:rPr>
        <w:t>Anbudsgivaren</w:t>
      </w:r>
      <w:r w:rsidR="003175F7">
        <w:rPr>
          <w:i/>
          <w:highlight w:val="green"/>
        </w:rPr>
        <w:t xml:space="preserve"> i praktiken p</w:t>
      </w:r>
      <w:r w:rsidR="003F14A7">
        <w:rPr>
          <w:i/>
          <w:highlight w:val="green"/>
        </w:rPr>
        <w:t>å</w:t>
      </w:r>
      <w:r w:rsidR="003175F7">
        <w:rPr>
          <w:i/>
          <w:highlight w:val="green"/>
        </w:rPr>
        <w:t xml:space="preserve"> </w:t>
      </w:r>
      <w:r w:rsidR="003F14A7">
        <w:rPr>
          <w:i/>
          <w:highlight w:val="green"/>
        </w:rPr>
        <w:t xml:space="preserve">att problemet inte försvinner. </w:t>
      </w:r>
      <w:r w:rsidR="00E10570">
        <w:rPr>
          <w:i/>
          <w:highlight w:val="green"/>
        </w:rPr>
        <w:t>Det finns exempel på anb</w:t>
      </w:r>
      <w:r w:rsidR="00C53C88">
        <w:rPr>
          <w:i/>
          <w:highlight w:val="green"/>
        </w:rPr>
        <w:t>udspriser som blivit</w:t>
      </w:r>
      <w:r w:rsidR="00E10570">
        <w:rPr>
          <w:i/>
          <w:highlight w:val="green"/>
        </w:rPr>
        <w:t xml:space="preserve"> 4-5 ggr högre</w:t>
      </w:r>
      <w:r w:rsidR="006F525B">
        <w:rPr>
          <w:i/>
          <w:highlight w:val="green"/>
        </w:rPr>
        <w:t xml:space="preserve"> genom tilläggsfakturering</w:t>
      </w:r>
      <w:r w:rsidR="00E10570">
        <w:rPr>
          <w:i/>
          <w:highlight w:val="green"/>
        </w:rPr>
        <w:t xml:space="preserve">. </w:t>
      </w:r>
      <w:r w:rsidR="003F14A7">
        <w:rPr>
          <w:i/>
          <w:highlight w:val="green"/>
        </w:rPr>
        <w:t xml:space="preserve">I dessa fall har </w:t>
      </w:r>
      <w:r w:rsidR="00D75AD9">
        <w:rPr>
          <w:i/>
          <w:highlight w:val="green"/>
        </w:rPr>
        <w:t>Anbudsgivaren</w:t>
      </w:r>
      <w:r w:rsidR="003F14A7">
        <w:rPr>
          <w:i/>
          <w:highlight w:val="green"/>
        </w:rPr>
        <w:t xml:space="preserve"> vanligen vunnit </w:t>
      </w:r>
      <w:r w:rsidR="006F525B">
        <w:rPr>
          <w:i/>
          <w:highlight w:val="green"/>
        </w:rPr>
        <w:t xml:space="preserve">upphandlingen </w:t>
      </w:r>
      <w:r w:rsidR="003F14A7">
        <w:rPr>
          <w:i/>
          <w:highlight w:val="green"/>
        </w:rPr>
        <w:t>på lägst pris per timme eller år</w:t>
      </w:r>
      <w:r w:rsidR="006F525B">
        <w:rPr>
          <w:i/>
          <w:highlight w:val="green"/>
        </w:rPr>
        <w:t xml:space="preserve"> utan att hänsyn tagits till kvalitetsaspekter som effektivitet, resultat, erfarenhet och måluppfyllnad</w:t>
      </w:r>
      <w:r w:rsidR="003F14A7">
        <w:rPr>
          <w:i/>
          <w:highlight w:val="green"/>
        </w:rPr>
        <w:t xml:space="preserve">. </w:t>
      </w:r>
      <w:r w:rsidR="00CC7C04">
        <w:rPr>
          <w:i/>
          <w:highlight w:val="green"/>
        </w:rPr>
        <w:t xml:space="preserve">Avsnitt 1.2 visar därför vilket mål som en upphandlande myndighet bör ha om man på sikt vill minska vägglusproblemet och vill få ned antalet saneringar och tilläggsfakturering. </w:t>
      </w:r>
      <w:r w:rsidR="003F14A7">
        <w:rPr>
          <w:i/>
          <w:highlight w:val="green"/>
        </w:rPr>
        <w:br/>
      </w:r>
    </w:p>
    <w:p w14:paraId="39496519" w14:textId="77777777" w:rsidR="00531FC2" w:rsidRDefault="00531FC2" w:rsidP="00531FC2">
      <w:pPr>
        <w:pStyle w:val="Rubrik2"/>
        <w:numPr>
          <w:ilvl w:val="1"/>
          <w:numId w:val="1"/>
        </w:numPr>
      </w:pPr>
      <w:bookmarkStart w:id="3" w:name="_Toc422687062"/>
      <w:r>
        <w:t>Mål med upphandlingen</w:t>
      </w:r>
      <w:bookmarkEnd w:id="3"/>
      <w:r>
        <w:t xml:space="preserve"> </w:t>
      </w:r>
    </w:p>
    <w:p w14:paraId="4FB8426D" w14:textId="740473CB" w:rsidR="00531FC2" w:rsidRDefault="007E1037" w:rsidP="002F5E05">
      <w:r w:rsidRPr="007E1037">
        <w:t>Målet med upphandlingen är att</w:t>
      </w:r>
      <w:r w:rsidR="002F5E05">
        <w:t xml:space="preserve"> säkerställa </w:t>
      </w:r>
      <w:r w:rsidR="00BA3E2D">
        <w:t xml:space="preserve">ett </w:t>
      </w:r>
      <w:r w:rsidR="005D1543">
        <w:t xml:space="preserve">så </w:t>
      </w:r>
      <w:r w:rsidR="00BA3E2D">
        <w:t>skadedjursfritt fastighetsbestånd</w:t>
      </w:r>
      <w:r w:rsidR="00074B32">
        <w:t xml:space="preserve"> </w:t>
      </w:r>
      <w:r w:rsidR="005D1543">
        <w:t>som möjligt</w:t>
      </w:r>
      <w:r w:rsidR="003C49A7">
        <w:t xml:space="preserve"> till en lägre totalkostnad</w:t>
      </w:r>
      <w:r w:rsidR="00BA3E2D">
        <w:t xml:space="preserve">. </w:t>
      </w:r>
      <w:r w:rsidR="00744FF3" w:rsidRPr="003B1C40">
        <w:rPr>
          <w:highlight w:val="yellow"/>
        </w:rPr>
        <w:t>N.N</w:t>
      </w:r>
      <w:r w:rsidR="00744FF3">
        <w:t xml:space="preserve">. har </w:t>
      </w:r>
      <w:r w:rsidR="00585CBB">
        <w:t xml:space="preserve">därför </w:t>
      </w:r>
      <w:r w:rsidR="00744FF3">
        <w:t>en nollvision, vad avser antalet anmälda ärenden</w:t>
      </w:r>
      <w:r w:rsidR="003C49A7">
        <w:t xml:space="preserve"> och </w:t>
      </w:r>
      <w:r w:rsidR="00744FF3">
        <w:t xml:space="preserve">antalet saneringar. Med den totala kostnaden menas kostnad för sanering, kostnad för administration vid ärendehantering och kostnad för hyresnedsättningar. </w:t>
      </w:r>
    </w:p>
    <w:p w14:paraId="6AD94156" w14:textId="77777777" w:rsidR="00080737" w:rsidRDefault="00887297" w:rsidP="00080737">
      <w:pPr>
        <w:pStyle w:val="Rubrik2"/>
        <w:numPr>
          <w:ilvl w:val="1"/>
          <w:numId w:val="1"/>
        </w:numPr>
      </w:pPr>
      <w:bookmarkStart w:id="4" w:name="_Toc422687063"/>
      <w:r>
        <w:t>Upphandlingsföremål och syfte</w:t>
      </w:r>
      <w:bookmarkEnd w:id="4"/>
    </w:p>
    <w:p w14:paraId="2BAC761B" w14:textId="77777777" w:rsidR="00887297" w:rsidRDefault="00887297" w:rsidP="00887297">
      <w:r>
        <w:t>N.N. upphandlar en heltäckande skadedjursförsäkring</w:t>
      </w:r>
      <w:r w:rsidR="00EA4A45">
        <w:t xml:space="preserve"> till en fast premie utan möjlighet till tilläggsfakturering eller självrisk</w:t>
      </w:r>
      <w:r>
        <w:t xml:space="preserve">. </w:t>
      </w:r>
    </w:p>
    <w:p w14:paraId="123BB903" w14:textId="77777777" w:rsidR="00887297" w:rsidRPr="00887297" w:rsidRDefault="00887297" w:rsidP="007C04E8">
      <w:pPr>
        <w:autoSpaceDE w:val="0"/>
        <w:autoSpaceDN w:val="0"/>
        <w:adjustRightInd w:val="0"/>
        <w:spacing w:after="0" w:line="240" w:lineRule="auto"/>
      </w:pPr>
      <w:r>
        <w:rPr>
          <w:highlight w:val="green"/>
        </w:rPr>
        <w:t xml:space="preserve">Instruktion: </w:t>
      </w:r>
      <w:r w:rsidRPr="00955790">
        <w:rPr>
          <w:highlight w:val="green"/>
        </w:rPr>
        <w:t xml:space="preserve">N.N. bör upphandla en </w:t>
      </w:r>
      <w:r w:rsidRPr="001259FE">
        <w:rPr>
          <w:i/>
          <w:highlight w:val="green"/>
          <w:u w:val="single"/>
        </w:rPr>
        <w:t>skadedjursförsäkring</w:t>
      </w:r>
      <w:r w:rsidRPr="00955790">
        <w:rPr>
          <w:highlight w:val="green"/>
        </w:rPr>
        <w:t xml:space="preserve"> för att</w:t>
      </w:r>
      <w:r>
        <w:rPr>
          <w:highlight w:val="green"/>
        </w:rPr>
        <w:t xml:space="preserve"> uppnå en mer förutsägbar </w:t>
      </w:r>
      <w:r w:rsidRPr="00955790">
        <w:rPr>
          <w:highlight w:val="green"/>
        </w:rPr>
        <w:t xml:space="preserve">kostnad än vad en upphandling av skadedjurbekämpning </w:t>
      </w:r>
      <w:r>
        <w:rPr>
          <w:highlight w:val="green"/>
        </w:rPr>
        <w:t>till lägst pris/insats eller tim</w:t>
      </w:r>
      <w:r w:rsidRPr="0059011A">
        <w:rPr>
          <w:highlight w:val="green"/>
        </w:rPr>
        <w:t>me kan ge. Samtidigt ska m</w:t>
      </w:r>
      <w:r>
        <w:rPr>
          <w:highlight w:val="green"/>
        </w:rPr>
        <w:t>an lyfta fram rätt kvalitetsaspe</w:t>
      </w:r>
      <w:r w:rsidRPr="0059011A">
        <w:rPr>
          <w:highlight w:val="green"/>
        </w:rPr>
        <w:t>kter</w:t>
      </w:r>
      <w:r>
        <w:rPr>
          <w:highlight w:val="green"/>
        </w:rPr>
        <w:t xml:space="preserve"> och måluppfyllnad jämfört med</w:t>
      </w:r>
      <w:r w:rsidRPr="0059011A">
        <w:rPr>
          <w:highlight w:val="green"/>
        </w:rPr>
        <w:t xml:space="preserve"> vad </w:t>
      </w:r>
      <w:r>
        <w:rPr>
          <w:highlight w:val="green"/>
        </w:rPr>
        <w:t xml:space="preserve">underlag i upphandlingar till lägsta pris </w:t>
      </w:r>
      <w:r w:rsidRPr="0059011A">
        <w:rPr>
          <w:highlight w:val="green"/>
        </w:rPr>
        <w:t>normalt gör.</w:t>
      </w:r>
      <w:r>
        <w:t xml:space="preserve"> </w:t>
      </w:r>
    </w:p>
    <w:p w14:paraId="18355B58" w14:textId="77777777" w:rsidR="00080737" w:rsidRPr="00080737" w:rsidRDefault="008067CB" w:rsidP="00080737">
      <w:pPr>
        <w:pStyle w:val="Rubrik2"/>
        <w:numPr>
          <w:ilvl w:val="1"/>
          <w:numId w:val="1"/>
        </w:numPr>
      </w:pPr>
      <w:bookmarkStart w:id="5" w:name="_Toc422687064"/>
      <w:r>
        <w:t>Upphandlande</w:t>
      </w:r>
      <w:r w:rsidR="00CC7AEF">
        <w:t xml:space="preserve"> myndighet</w:t>
      </w:r>
      <w:bookmarkEnd w:id="5"/>
    </w:p>
    <w:p w14:paraId="51FDFBBC" w14:textId="77777777" w:rsidR="008067CB" w:rsidRDefault="00720233" w:rsidP="00B06E1F">
      <w:pPr>
        <w:spacing w:after="0"/>
      </w:pPr>
      <w:r w:rsidRPr="00720233">
        <w:rPr>
          <w:highlight w:val="yellow"/>
        </w:rPr>
        <w:t>N.N.</w:t>
      </w:r>
      <w:r w:rsidR="002F2736">
        <w:t xml:space="preserve"> </w:t>
      </w:r>
      <w:r w:rsidR="008067CB">
        <w:tab/>
      </w:r>
      <w:r w:rsidR="008067CB">
        <w:tab/>
      </w:r>
      <w:r w:rsidR="008067CB">
        <w:tab/>
      </w:r>
      <w:r w:rsidR="008067CB">
        <w:tab/>
      </w:r>
      <w:r w:rsidR="00C23A64">
        <w:t xml:space="preserve">                      </w:t>
      </w:r>
    </w:p>
    <w:p w14:paraId="17AF410D" w14:textId="77777777" w:rsidR="008067CB" w:rsidRDefault="008067CB" w:rsidP="00B06E1F">
      <w:pPr>
        <w:spacing w:after="0"/>
      </w:pPr>
      <w:r w:rsidRPr="00FC4B09">
        <w:t xml:space="preserve">Organisationsnummer: </w:t>
      </w:r>
      <w:r w:rsidR="00720233" w:rsidRPr="00720233">
        <w:rPr>
          <w:highlight w:val="yellow"/>
        </w:rPr>
        <w:t>XXXXXX</w:t>
      </w:r>
      <w:r w:rsidRPr="00720233">
        <w:rPr>
          <w:highlight w:val="yellow"/>
        </w:rPr>
        <w:t>-</w:t>
      </w:r>
      <w:r w:rsidR="00720233" w:rsidRPr="00720233">
        <w:rPr>
          <w:highlight w:val="yellow"/>
        </w:rPr>
        <w:t>XXXX</w:t>
      </w:r>
    </w:p>
    <w:p w14:paraId="395F5CD3" w14:textId="77777777" w:rsidR="00B06E1F" w:rsidRPr="00720233" w:rsidRDefault="00B06E1F" w:rsidP="00B06E1F">
      <w:pPr>
        <w:spacing w:after="0"/>
        <w:rPr>
          <w:highlight w:val="yellow"/>
        </w:rPr>
      </w:pPr>
      <w:r>
        <w:t xml:space="preserve">BOX </w:t>
      </w:r>
      <w:r w:rsidR="00720233" w:rsidRPr="00720233">
        <w:rPr>
          <w:highlight w:val="yellow"/>
        </w:rPr>
        <w:t>XX XXX</w:t>
      </w:r>
    </w:p>
    <w:p w14:paraId="1A78E0F9" w14:textId="77777777" w:rsidR="00CC7AEF" w:rsidRDefault="00720233" w:rsidP="00B06E1F">
      <w:pPr>
        <w:spacing w:after="0"/>
      </w:pPr>
      <w:r w:rsidRPr="00720233">
        <w:rPr>
          <w:highlight w:val="yellow"/>
        </w:rPr>
        <w:lastRenderedPageBreak/>
        <w:t>XXX XX XXXXXX</w:t>
      </w:r>
      <w:r w:rsidR="00CC7AEF">
        <w:br/>
        <w:t xml:space="preserve">För information om </w:t>
      </w:r>
      <w:r w:rsidRPr="00720233">
        <w:rPr>
          <w:highlight w:val="yellow"/>
        </w:rPr>
        <w:t>N.N</w:t>
      </w:r>
      <w:r>
        <w:t>.</w:t>
      </w:r>
      <w:r w:rsidR="00CC7AEF">
        <w:t xml:space="preserve">, se webbplats: </w:t>
      </w:r>
      <w:hyperlink r:id="rId9" w:history="1">
        <w:r w:rsidR="00B06E1F" w:rsidRPr="00720233">
          <w:rPr>
            <w:rStyle w:val="Hyperlnk"/>
            <w:highlight w:val="yellow"/>
          </w:rPr>
          <w:t>www.</w:t>
        </w:r>
        <w:r w:rsidRPr="00720233">
          <w:rPr>
            <w:rStyle w:val="Hyperlnk"/>
            <w:highlight w:val="yellow"/>
          </w:rPr>
          <w:t>N.N.</w:t>
        </w:r>
        <w:r w:rsidR="00B06E1F" w:rsidRPr="00720233">
          <w:rPr>
            <w:rStyle w:val="Hyperlnk"/>
            <w:highlight w:val="yellow"/>
          </w:rPr>
          <w:t>.se</w:t>
        </w:r>
      </w:hyperlink>
      <w:r w:rsidR="00B06E1F">
        <w:t xml:space="preserve"> </w:t>
      </w:r>
      <w:hyperlink r:id="rId10" w:history="1"/>
      <w:r w:rsidR="00496101">
        <w:t xml:space="preserve"> </w:t>
      </w:r>
    </w:p>
    <w:p w14:paraId="2A5B6D86" w14:textId="77777777" w:rsidR="00CC7AEF" w:rsidRDefault="00CC7AEF" w:rsidP="007009FE">
      <w:pPr>
        <w:pStyle w:val="Rubrik2"/>
        <w:numPr>
          <w:ilvl w:val="1"/>
          <w:numId w:val="1"/>
        </w:numPr>
      </w:pPr>
      <w:bookmarkStart w:id="6" w:name="_Toc422687065"/>
      <w:r>
        <w:t>Ansvarig handläggare</w:t>
      </w:r>
      <w:bookmarkEnd w:id="6"/>
      <w:r>
        <w:t xml:space="preserve"> </w:t>
      </w:r>
    </w:p>
    <w:p w14:paraId="108588F2" w14:textId="77777777" w:rsidR="00CC7AEF" w:rsidRDefault="00CC7AEF" w:rsidP="004C51CD">
      <w:pPr>
        <w:spacing w:after="0" w:line="240" w:lineRule="atLeast"/>
      </w:pPr>
      <w:r>
        <w:t xml:space="preserve">Ansvarig handläggare är </w:t>
      </w:r>
      <w:r w:rsidR="00720233" w:rsidRPr="00720233">
        <w:rPr>
          <w:highlight w:val="yellow"/>
        </w:rPr>
        <w:t>N.N.</w:t>
      </w:r>
    </w:p>
    <w:p w14:paraId="6DE36887" w14:textId="77777777" w:rsidR="004C51CD" w:rsidRDefault="004C51CD" w:rsidP="004C51CD">
      <w:pPr>
        <w:spacing w:after="0" w:line="240" w:lineRule="atLeast"/>
      </w:pPr>
      <w:r>
        <w:t>Telefonnummer:</w:t>
      </w:r>
    </w:p>
    <w:p w14:paraId="482E0139" w14:textId="77777777" w:rsidR="004C51CD" w:rsidRPr="007C04E8" w:rsidRDefault="004C51CD" w:rsidP="004C51CD">
      <w:pPr>
        <w:spacing w:after="0" w:line="240" w:lineRule="atLeast"/>
      </w:pPr>
      <w:r>
        <w:t>E-post:</w:t>
      </w:r>
    </w:p>
    <w:p w14:paraId="27F1BD0D" w14:textId="77777777" w:rsidR="00CC7AEF" w:rsidRDefault="001C7479" w:rsidP="007009FE">
      <w:pPr>
        <w:pStyle w:val="Rubrik2"/>
        <w:numPr>
          <w:ilvl w:val="1"/>
          <w:numId w:val="1"/>
        </w:numPr>
      </w:pPr>
      <w:bookmarkStart w:id="7" w:name="_Toc422687066"/>
      <w:r>
        <w:t>Upphandlings</w:t>
      </w:r>
      <w:r w:rsidR="00B06E1F">
        <w:t>förfarande</w:t>
      </w:r>
      <w:bookmarkEnd w:id="7"/>
    </w:p>
    <w:p w14:paraId="7FEE714A" w14:textId="77777777" w:rsidR="00626918" w:rsidRDefault="001C7479" w:rsidP="003A1279">
      <w:r>
        <w:t xml:space="preserve">Upphandlingen genomförs </w:t>
      </w:r>
      <w:r w:rsidR="00720233">
        <w:t xml:space="preserve">som en </w:t>
      </w:r>
      <w:r w:rsidR="008120D6" w:rsidRPr="00BE21E6">
        <w:rPr>
          <w:highlight w:val="yellow"/>
        </w:rPr>
        <w:t>öppen</w:t>
      </w:r>
      <w:r w:rsidR="00BE21E6" w:rsidRPr="00BE21E6">
        <w:rPr>
          <w:highlight w:val="yellow"/>
        </w:rPr>
        <w:t>/förenklad</w:t>
      </w:r>
      <w:r w:rsidR="008120D6">
        <w:t xml:space="preserve"> upphandling </w:t>
      </w:r>
      <w:r w:rsidRPr="00652D4B">
        <w:t>i enlighet med</w:t>
      </w:r>
      <w:r w:rsidR="008120D6" w:rsidRPr="00652D4B">
        <w:t xml:space="preserve"> </w:t>
      </w:r>
      <w:r w:rsidR="008120D6" w:rsidRPr="00BE21E6">
        <w:rPr>
          <w:highlight w:val="yellow"/>
        </w:rPr>
        <w:t>4 kap 1</w:t>
      </w:r>
      <w:r w:rsidR="00D22F86" w:rsidRPr="00BE21E6">
        <w:rPr>
          <w:highlight w:val="yellow"/>
        </w:rPr>
        <w:t xml:space="preserve"> § LOU</w:t>
      </w:r>
      <w:r w:rsidR="00BE21E6" w:rsidRPr="00BE21E6">
        <w:rPr>
          <w:highlight w:val="yellow"/>
        </w:rPr>
        <w:t>/15 kap LOU</w:t>
      </w:r>
      <w:r w:rsidR="00761FF9" w:rsidRPr="00652D4B">
        <w:t>.</w:t>
      </w:r>
    </w:p>
    <w:p w14:paraId="797D0E5A" w14:textId="77777777" w:rsidR="006163FC" w:rsidRPr="006163FC" w:rsidRDefault="006163FC" w:rsidP="003A1279">
      <w:pPr>
        <w:rPr>
          <w:highlight w:val="yellow"/>
        </w:rPr>
      </w:pPr>
      <w:r w:rsidRPr="006163FC">
        <w:rPr>
          <w:highlight w:val="yellow"/>
        </w:rPr>
        <w:t xml:space="preserve">Kommentar: </w:t>
      </w:r>
      <w:r w:rsidR="00534B5C">
        <w:rPr>
          <w:highlight w:val="yellow"/>
        </w:rPr>
        <w:t xml:space="preserve">Öppen upphandling enligt 4 kap LOU görs om kontraktets totala värde överstiger 1 800 000 kr exklusive moms, inklusive optionsår. Under det beloppet </w:t>
      </w:r>
      <w:r w:rsidRPr="006163FC">
        <w:rPr>
          <w:highlight w:val="yellow"/>
        </w:rPr>
        <w:t>gäller förenklat förfarande enligt 15 kap LOU.</w:t>
      </w:r>
      <w:r>
        <w:t xml:space="preserve"> </w:t>
      </w:r>
    </w:p>
    <w:p w14:paraId="4D9C973E" w14:textId="77777777" w:rsidR="00873381" w:rsidRPr="00873381" w:rsidRDefault="00626918" w:rsidP="007009FE">
      <w:pPr>
        <w:pStyle w:val="Rubrik2"/>
        <w:numPr>
          <w:ilvl w:val="1"/>
          <w:numId w:val="1"/>
        </w:numPr>
      </w:pPr>
      <w:bookmarkStart w:id="8" w:name="_Toc422687067"/>
      <w:r>
        <w:t>A</w:t>
      </w:r>
      <w:r w:rsidR="00873381" w:rsidRPr="00873381">
        <w:t>vtals</w:t>
      </w:r>
      <w:r>
        <w:t>s</w:t>
      </w:r>
      <w:r w:rsidR="00873381" w:rsidRPr="00873381">
        <w:t>tart</w:t>
      </w:r>
      <w:bookmarkEnd w:id="8"/>
    </w:p>
    <w:p w14:paraId="0B630BCE" w14:textId="77777777" w:rsidR="00873381" w:rsidRDefault="00773163" w:rsidP="00873381">
      <w:pPr>
        <w:rPr>
          <w:rFonts w:cstheme="minorHAnsi"/>
        </w:rPr>
      </w:pPr>
      <w:r>
        <w:rPr>
          <w:rFonts w:cstheme="minorHAnsi"/>
        </w:rPr>
        <w:t>Försäkringsavtalet</w:t>
      </w:r>
      <w:r w:rsidR="00873381" w:rsidRPr="00873381">
        <w:rPr>
          <w:rFonts w:cstheme="minorHAnsi"/>
        </w:rPr>
        <w:t xml:space="preserve">s </w:t>
      </w:r>
      <w:r w:rsidR="003F7E49">
        <w:rPr>
          <w:rFonts w:cstheme="minorHAnsi"/>
        </w:rPr>
        <w:t xml:space="preserve">beräknade </w:t>
      </w:r>
      <w:r w:rsidR="00720233">
        <w:rPr>
          <w:rFonts w:cstheme="minorHAnsi"/>
        </w:rPr>
        <w:t>startdatum är 20</w:t>
      </w:r>
      <w:r w:rsidR="00720233" w:rsidRPr="00720233">
        <w:rPr>
          <w:rFonts w:cstheme="minorHAnsi"/>
          <w:highlight w:val="yellow"/>
        </w:rPr>
        <w:t>XX</w:t>
      </w:r>
      <w:r w:rsidR="00626918" w:rsidRPr="00720233">
        <w:rPr>
          <w:rFonts w:cstheme="minorHAnsi"/>
          <w:highlight w:val="yellow"/>
        </w:rPr>
        <w:t>-</w:t>
      </w:r>
      <w:r w:rsidR="00626918" w:rsidRPr="00626918">
        <w:rPr>
          <w:rFonts w:cstheme="minorHAnsi"/>
          <w:highlight w:val="yellow"/>
        </w:rPr>
        <w:t>XX-XX</w:t>
      </w:r>
      <w:r w:rsidR="00811027">
        <w:rPr>
          <w:rFonts w:cstheme="minorHAnsi"/>
        </w:rPr>
        <w:t>.</w:t>
      </w:r>
      <w:r w:rsidR="0040738F">
        <w:rPr>
          <w:rFonts w:cstheme="minorHAnsi"/>
        </w:rPr>
        <w:t xml:space="preserve"> </w:t>
      </w:r>
    </w:p>
    <w:p w14:paraId="71C88EFC" w14:textId="77777777" w:rsidR="00694A98" w:rsidRPr="00873381" w:rsidRDefault="00694A98" w:rsidP="00873381">
      <w:pPr>
        <w:rPr>
          <w:rFonts w:cstheme="minorHAnsi"/>
        </w:rPr>
      </w:pPr>
      <w:r w:rsidRPr="00437939">
        <w:rPr>
          <w:rFonts w:cstheme="minorHAnsi"/>
          <w:highlight w:val="green"/>
        </w:rPr>
        <w:t xml:space="preserve">Kommentar: </w:t>
      </w:r>
      <w:r w:rsidR="00773163" w:rsidRPr="00437939">
        <w:rPr>
          <w:rFonts w:cstheme="minorHAnsi"/>
          <w:highlight w:val="green"/>
        </w:rPr>
        <w:t>Försäkringsavtalet</w:t>
      </w:r>
      <w:r w:rsidRPr="00437939">
        <w:rPr>
          <w:rFonts w:cstheme="minorHAnsi"/>
          <w:highlight w:val="green"/>
        </w:rPr>
        <w:t xml:space="preserve"> bör vara </w:t>
      </w:r>
      <w:r w:rsidR="00437939" w:rsidRPr="00437939">
        <w:rPr>
          <w:rFonts w:cstheme="minorHAnsi"/>
          <w:highlight w:val="green"/>
        </w:rPr>
        <w:t xml:space="preserve">ca </w:t>
      </w:r>
      <w:r w:rsidR="006D6D4C">
        <w:rPr>
          <w:rFonts w:cstheme="minorHAnsi"/>
          <w:highlight w:val="green"/>
        </w:rPr>
        <w:t>3-8</w:t>
      </w:r>
      <w:r w:rsidR="00437939" w:rsidRPr="00437939">
        <w:rPr>
          <w:rFonts w:cstheme="minorHAnsi"/>
          <w:highlight w:val="green"/>
        </w:rPr>
        <w:t xml:space="preserve"> </w:t>
      </w:r>
      <w:r w:rsidR="00437939">
        <w:rPr>
          <w:rFonts w:cstheme="minorHAnsi"/>
          <w:highlight w:val="green"/>
        </w:rPr>
        <w:t>år</w:t>
      </w:r>
      <w:r w:rsidRPr="00437939">
        <w:rPr>
          <w:rFonts w:cstheme="minorHAnsi"/>
          <w:highlight w:val="green"/>
        </w:rPr>
        <w:t xml:space="preserve"> </w:t>
      </w:r>
      <w:proofErr w:type="spellStart"/>
      <w:r w:rsidR="006D6D4C">
        <w:rPr>
          <w:rFonts w:cstheme="minorHAnsi"/>
          <w:highlight w:val="green"/>
        </w:rPr>
        <w:t>inkl</w:t>
      </w:r>
      <w:proofErr w:type="spellEnd"/>
      <w:r w:rsidR="006D6D4C">
        <w:rPr>
          <w:rFonts w:cstheme="minorHAnsi"/>
          <w:highlight w:val="green"/>
        </w:rPr>
        <w:t xml:space="preserve"> optionsår</w:t>
      </w:r>
      <w:r w:rsidR="00437939">
        <w:rPr>
          <w:rFonts w:cstheme="minorHAnsi"/>
          <w:highlight w:val="green"/>
        </w:rPr>
        <w:t xml:space="preserve">. </w:t>
      </w:r>
      <w:r w:rsidR="006D6D4C" w:rsidRPr="006D6D4C">
        <w:rPr>
          <w:rFonts w:cstheme="minorHAnsi"/>
          <w:highlight w:val="green"/>
        </w:rPr>
        <w:t>Det som avgör är hur lång tid det kan ta att skapa en bestående förändring i utvecklingen av mängden skadedjur.</w:t>
      </w:r>
      <w:r w:rsidR="006D6D4C">
        <w:rPr>
          <w:rFonts w:cstheme="minorHAnsi"/>
        </w:rPr>
        <w:t xml:space="preserve"> </w:t>
      </w:r>
    </w:p>
    <w:p w14:paraId="36225FBF" w14:textId="77777777" w:rsidR="00873381" w:rsidRPr="00873381" w:rsidRDefault="00626918" w:rsidP="007009FE">
      <w:pPr>
        <w:pStyle w:val="Rubrik2"/>
        <w:numPr>
          <w:ilvl w:val="1"/>
          <w:numId w:val="1"/>
        </w:numPr>
      </w:pPr>
      <w:bookmarkStart w:id="9" w:name="_Toc422687068"/>
      <w:r>
        <w:t>A</w:t>
      </w:r>
      <w:r w:rsidR="00873381" w:rsidRPr="00873381">
        <w:t>vtal</w:t>
      </w:r>
      <w:r>
        <w:t>s</w:t>
      </w:r>
      <w:r w:rsidR="00873381" w:rsidRPr="00873381">
        <w:t>slut</w:t>
      </w:r>
      <w:bookmarkEnd w:id="9"/>
    </w:p>
    <w:p w14:paraId="5FBFE226" w14:textId="77777777" w:rsidR="00873381" w:rsidRDefault="00773163" w:rsidP="00873381">
      <w:pPr>
        <w:rPr>
          <w:rFonts w:cstheme="minorHAnsi"/>
        </w:rPr>
      </w:pPr>
      <w:r>
        <w:rPr>
          <w:rFonts w:cstheme="minorHAnsi"/>
        </w:rPr>
        <w:t>Försäkringsavtalet</w:t>
      </w:r>
      <w:r w:rsidR="00873381" w:rsidRPr="00873381">
        <w:rPr>
          <w:rFonts w:cstheme="minorHAnsi"/>
        </w:rPr>
        <w:t xml:space="preserve">s </w:t>
      </w:r>
      <w:r w:rsidR="003F7E49">
        <w:rPr>
          <w:rFonts w:cstheme="minorHAnsi"/>
        </w:rPr>
        <w:t xml:space="preserve">beräknade </w:t>
      </w:r>
      <w:r w:rsidR="00FD5403">
        <w:rPr>
          <w:rFonts w:cstheme="minorHAnsi"/>
        </w:rPr>
        <w:t>slutdatum 20</w:t>
      </w:r>
      <w:r w:rsidR="00FD5403" w:rsidRPr="00FD5403">
        <w:rPr>
          <w:rFonts w:cstheme="minorHAnsi"/>
          <w:highlight w:val="yellow"/>
        </w:rPr>
        <w:t>XX</w:t>
      </w:r>
      <w:r w:rsidR="00873381" w:rsidRPr="00FD5403">
        <w:rPr>
          <w:rFonts w:cstheme="minorHAnsi"/>
          <w:highlight w:val="yellow"/>
        </w:rPr>
        <w:t>-</w:t>
      </w:r>
      <w:r w:rsidR="00FD5403" w:rsidRPr="00FD5403">
        <w:rPr>
          <w:rFonts w:cstheme="minorHAnsi"/>
          <w:highlight w:val="yellow"/>
        </w:rPr>
        <w:t>XX</w:t>
      </w:r>
      <w:r w:rsidR="00873381" w:rsidRPr="00FD5403">
        <w:rPr>
          <w:rFonts w:cstheme="minorHAnsi"/>
          <w:highlight w:val="yellow"/>
        </w:rPr>
        <w:t>-</w:t>
      </w:r>
      <w:r w:rsidR="00FD5403" w:rsidRPr="00FD5403">
        <w:rPr>
          <w:rFonts w:cstheme="minorHAnsi"/>
          <w:highlight w:val="yellow"/>
        </w:rPr>
        <w:t>XX</w:t>
      </w:r>
      <w:r w:rsidR="00811027" w:rsidRPr="00FD5403">
        <w:rPr>
          <w:rFonts w:cstheme="minorHAnsi"/>
          <w:highlight w:val="yellow"/>
        </w:rPr>
        <w:t>.</w:t>
      </w:r>
    </w:p>
    <w:p w14:paraId="5F53BBBF" w14:textId="77777777" w:rsidR="00873381" w:rsidRPr="00873381" w:rsidRDefault="00873381" w:rsidP="00CD4883">
      <w:pPr>
        <w:pStyle w:val="Rubrik2"/>
        <w:numPr>
          <w:ilvl w:val="1"/>
          <w:numId w:val="1"/>
        </w:numPr>
      </w:pPr>
      <w:bookmarkStart w:id="10" w:name="_Toc422687069"/>
      <w:r w:rsidRPr="00873381">
        <w:t>Förlängning</w:t>
      </w:r>
      <w:r w:rsidR="00D76CF2">
        <w:t xml:space="preserve"> av </w:t>
      </w:r>
      <w:r w:rsidR="00773163">
        <w:t>Försäkringsavtalet</w:t>
      </w:r>
      <w:bookmarkEnd w:id="10"/>
    </w:p>
    <w:p w14:paraId="2A567677" w14:textId="77777777" w:rsidR="00873381" w:rsidRDefault="00873381" w:rsidP="00626918">
      <w:pPr>
        <w:autoSpaceDE w:val="0"/>
        <w:autoSpaceDN w:val="0"/>
        <w:adjustRightInd w:val="0"/>
        <w:spacing w:after="0" w:line="240" w:lineRule="auto"/>
        <w:rPr>
          <w:rFonts w:cstheme="minorHAnsi"/>
        </w:rPr>
      </w:pPr>
      <w:r w:rsidRPr="00873381">
        <w:rPr>
          <w:rFonts w:cstheme="minorHAnsi"/>
        </w:rPr>
        <w:t xml:space="preserve">Efter avtalstidens utgång upphör </w:t>
      </w:r>
      <w:r w:rsidR="00773163">
        <w:rPr>
          <w:rFonts w:cstheme="minorHAnsi"/>
        </w:rPr>
        <w:t>Försäkringsavtalet</w:t>
      </w:r>
      <w:r w:rsidRPr="00873381">
        <w:rPr>
          <w:rFonts w:cstheme="minorHAnsi"/>
        </w:rPr>
        <w:t xml:space="preserve"> att gälla utan föregående uppsägning om</w:t>
      </w:r>
      <w:r w:rsidR="0005078E">
        <w:rPr>
          <w:rFonts w:cstheme="minorHAnsi"/>
        </w:rPr>
        <w:t xml:space="preserve"> </w:t>
      </w:r>
      <w:r w:rsidR="00773163">
        <w:rPr>
          <w:rFonts w:cstheme="minorHAnsi"/>
        </w:rPr>
        <w:t>Försäkringsavtalet</w:t>
      </w:r>
      <w:r w:rsidRPr="00873381">
        <w:rPr>
          <w:rFonts w:cstheme="minorHAnsi"/>
        </w:rPr>
        <w:t xml:space="preserve"> inte är förlängt enligt gällande förlängningsklausul. </w:t>
      </w:r>
      <w:r w:rsidR="00773163">
        <w:rPr>
          <w:rFonts w:cstheme="minorHAnsi"/>
        </w:rPr>
        <w:t>Försäkringsavtalet</w:t>
      </w:r>
      <w:r w:rsidRPr="00873381">
        <w:rPr>
          <w:rFonts w:cstheme="minorHAnsi"/>
        </w:rPr>
        <w:t xml:space="preserve"> kan förlängas </w:t>
      </w:r>
      <w:r w:rsidR="000B05CE">
        <w:rPr>
          <w:rFonts w:cstheme="minorHAnsi"/>
        </w:rPr>
        <w:t xml:space="preserve">med </w:t>
      </w:r>
      <w:r w:rsidR="003838C7">
        <w:rPr>
          <w:rFonts w:cstheme="minorHAnsi"/>
        </w:rPr>
        <w:t>ett</w:t>
      </w:r>
      <w:r w:rsidR="00626918">
        <w:rPr>
          <w:rFonts w:cstheme="minorHAnsi"/>
        </w:rPr>
        <w:t xml:space="preserve"> </w:t>
      </w:r>
      <w:r w:rsidR="000B05CE">
        <w:rPr>
          <w:rFonts w:cstheme="minorHAnsi"/>
          <w:highlight w:val="yellow"/>
        </w:rPr>
        <w:t>(</w:t>
      </w:r>
      <w:r w:rsidR="003838C7">
        <w:rPr>
          <w:rFonts w:cstheme="minorHAnsi"/>
          <w:highlight w:val="yellow"/>
        </w:rPr>
        <w:t>1</w:t>
      </w:r>
      <w:r w:rsidR="00626918" w:rsidRPr="00626918">
        <w:rPr>
          <w:rFonts w:cstheme="minorHAnsi"/>
          <w:highlight w:val="yellow"/>
        </w:rPr>
        <w:t>) år i taget</w:t>
      </w:r>
      <w:r w:rsidR="000B05CE">
        <w:rPr>
          <w:rFonts w:cstheme="minorHAnsi"/>
        </w:rPr>
        <w:t xml:space="preserve"> men längst till 20</w:t>
      </w:r>
      <w:r w:rsidR="000B05CE" w:rsidRPr="000B05CE">
        <w:rPr>
          <w:rFonts w:cstheme="minorHAnsi"/>
          <w:highlight w:val="yellow"/>
        </w:rPr>
        <w:t>XX</w:t>
      </w:r>
      <w:r w:rsidRPr="000B05CE">
        <w:rPr>
          <w:rFonts w:cstheme="minorHAnsi"/>
          <w:highlight w:val="yellow"/>
        </w:rPr>
        <w:t>-</w:t>
      </w:r>
      <w:r w:rsidR="00626918" w:rsidRPr="00626918">
        <w:rPr>
          <w:rFonts w:cstheme="minorHAnsi"/>
          <w:highlight w:val="yellow"/>
        </w:rPr>
        <w:t>XX</w:t>
      </w:r>
      <w:r w:rsidRPr="00626918">
        <w:rPr>
          <w:rFonts w:cstheme="minorHAnsi"/>
          <w:highlight w:val="yellow"/>
        </w:rPr>
        <w:t>-</w:t>
      </w:r>
      <w:r w:rsidR="00626918" w:rsidRPr="00626918">
        <w:rPr>
          <w:rFonts w:cstheme="minorHAnsi"/>
          <w:highlight w:val="yellow"/>
        </w:rPr>
        <w:t>XX</w:t>
      </w:r>
      <w:r w:rsidRPr="00873381">
        <w:rPr>
          <w:rFonts w:cstheme="minorHAnsi"/>
        </w:rPr>
        <w:t xml:space="preserve"> </w:t>
      </w:r>
      <w:r w:rsidR="000B05CE">
        <w:rPr>
          <w:rFonts w:cstheme="minorHAnsi"/>
        </w:rPr>
        <w:t xml:space="preserve">enligt de förutsättningar som regleras i </w:t>
      </w:r>
      <w:r w:rsidR="00773163">
        <w:rPr>
          <w:rFonts w:cstheme="minorHAnsi"/>
        </w:rPr>
        <w:t>Försäkringsavtalet</w:t>
      </w:r>
      <w:r w:rsidRPr="00873381">
        <w:rPr>
          <w:rFonts w:cstheme="minorHAnsi"/>
        </w:rPr>
        <w:t>.</w:t>
      </w:r>
    </w:p>
    <w:p w14:paraId="520B722B" w14:textId="77777777" w:rsidR="00130490" w:rsidRDefault="00130490" w:rsidP="00626918">
      <w:pPr>
        <w:autoSpaceDE w:val="0"/>
        <w:autoSpaceDN w:val="0"/>
        <w:adjustRightInd w:val="0"/>
        <w:spacing w:after="0" w:line="240" w:lineRule="auto"/>
        <w:rPr>
          <w:rFonts w:cstheme="minorHAnsi"/>
        </w:rPr>
      </w:pPr>
    </w:p>
    <w:p w14:paraId="1C27CBA4" w14:textId="77777777" w:rsidR="00130490" w:rsidRPr="00130490" w:rsidRDefault="00130490" w:rsidP="00626918">
      <w:pPr>
        <w:autoSpaceDE w:val="0"/>
        <w:autoSpaceDN w:val="0"/>
        <w:adjustRightInd w:val="0"/>
        <w:spacing w:after="0" w:line="240" w:lineRule="auto"/>
      </w:pPr>
      <w:r w:rsidRPr="008E0754">
        <w:rPr>
          <w:highlight w:val="green"/>
        </w:rPr>
        <w:t xml:space="preserve">Instruktion: I de fall alternativet </w:t>
      </w:r>
      <w:r>
        <w:rPr>
          <w:highlight w:val="green"/>
        </w:rPr>
        <w:t>”</w:t>
      </w:r>
      <w:r w:rsidRPr="008E0754">
        <w:rPr>
          <w:highlight w:val="green"/>
        </w:rPr>
        <w:t>hela avtalstiden</w:t>
      </w:r>
      <w:r>
        <w:rPr>
          <w:highlight w:val="green"/>
        </w:rPr>
        <w:t>”</w:t>
      </w:r>
      <w:r w:rsidRPr="008E0754">
        <w:rPr>
          <w:highlight w:val="green"/>
        </w:rPr>
        <w:t xml:space="preserve"> väljs</w:t>
      </w:r>
      <w:r>
        <w:rPr>
          <w:highlight w:val="green"/>
        </w:rPr>
        <w:t xml:space="preserve"> avseende betalning av premien</w:t>
      </w:r>
      <w:r w:rsidRPr="008E0754">
        <w:rPr>
          <w:highlight w:val="green"/>
        </w:rPr>
        <w:t>, bör avtalstiden inte vara längre än 3-4 år med tanke på den ekonomiska risken för bägge parter.</w:t>
      </w:r>
      <w:r>
        <w:t xml:space="preserve"> </w:t>
      </w:r>
    </w:p>
    <w:p w14:paraId="3DBC1B42" w14:textId="77777777" w:rsidR="00F32C21" w:rsidRPr="00CD4883" w:rsidRDefault="00773163" w:rsidP="00CD4883">
      <w:pPr>
        <w:pStyle w:val="Rubrik2"/>
        <w:numPr>
          <w:ilvl w:val="1"/>
          <w:numId w:val="1"/>
        </w:numPr>
      </w:pPr>
      <w:bookmarkStart w:id="11" w:name="_Toc422687070"/>
      <w:r>
        <w:t>Försäkringsavtalet</w:t>
      </w:r>
      <w:r w:rsidR="00043449" w:rsidRPr="00043449">
        <w:t>s</w:t>
      </w:r>
      <w:r w:rsidR="00F32C21" w:rsidRPr="00CD4883">
        <w:t xml:space="preserve"> omfattning</w:t>
      </w:r>
      <w:bookmarkEnd w:id="11"/>
      <w:r w:rsidR="00332AD3" w:rsidRPr="00CD4883">
        <w:t xml:space="preserve"> </w:t>
      </w:r>
    </w:p>
    <w:p w14:paraId="746E9428" w14:textId="77777777" w:rsidR="00EA10DF" w:rsidRDefault="00773163" w:rsidP="00F32C21">
      <w:r>
        <w:t>Försäkringsavtalet</w:t>
      </w:r>
      <w:r w:rsidR="00043449">
        <w:t xml:space="preserve"> </w:t>
      </w:r>
      <w:r w:rsidR="00EA10DF">
        <w:t xml:space="preserve">omfattar </w:t>
      </w:r>
      <w:r w:rsidR="00043449" w:rsidRPr="00043449">
        <w:rPr>
          <w:highlight w:val="yellow"/>
        </w:rPr>
        <w:t>X</w:t>
      </w:r>
      <w:r w:rsidR="00043449">
        <w:t xml:space="preserve"> </w:t>
      </w:r>
      <w:r w:rsidR="00EA10DF">
        <w:t>fastighetsbestånd</w:t>
      </w:r>
      <w:r w:rsidR="00D76CF2">
        <w:t xml:space="preserve">. </w:t>
      </w:r>
      <w:r w:rsidR="00EA10DF">
        <w:t xml:space="preserve">Se </w:t>
      </w:r>
      <w:r w:rsidR="00811ABE">
        <w:t>(”</w:t>
      </w:r>
      <w:r w:rsidR="00811ABE" w:rsidRPr="00811ABE">
        <w:rPr>
          <w:b/>
          <w:highlight w:val="yellow"/>
        </w:rPr>
        <w:t xml:space="preserve">Bilaga </w:t>
      </w:r>
      <w:r w:rsidR="00811ABE" w:rsidRPr="00811ABE">
        <w:rPr>
          <w:b/>
        </w:rPr>
        <w:t>2</w:t>
      </w:r>
      <w:r w:rsidR="00EA10DF" w:rsidRPr="00811ABE">
        <w:rPr>
          <w:b/>
        </w:rPr>
        <w:t xml:space="preserve"> </w:t>
      </w:r>
      <w:r w:rsidR="00811ABE" w:rsidRPr="00811ABE">
        <w:rPr>
          <w:b/>
        </w:rPr>
        <w:t>Fastigheter</w:t>
      </w:r>
      <w:r w:rsidR="00811ABE">
        <w:t xml:space="preserve">”) </w:t>
      </w:r>
      <w:r w:rsidR="00EA10DF">
        <w:t>för orientering om fastigheter och tekniska data</w:t>
      </w:r>
      <w:r w:rsidR="00043449">
        <w:t xml:space="preserve">). </w:t>
      </w:r>
    </w:p>
    <w:p w14:paraId="5136B2EC" w14:textId="77777777" w:rsidR="00F32C21" w:rsidRDefault="00773163" w:rsidP="00F32C21">
      <w:r w:rsidRPr="00A4675E">
        <w:rPr>
          <w:highlight w:val="green"/>
        </w:rPr>
        <w:t>Försäkringsavtalet</w:t>
      </w:r>
      <w:r w:rsidR="00594E86" w:rsidRPr="00A4675E">
        <w:rPr>
          <w:highlight w:val="green"/>
        </w:rPr>
        <w:t xml:space="preserve">s värde beräknas på antalet </w:t>
      </w:r>
      <w:r w:rsidR="00EA10DF" w:rsidRPr="00A4675E">
        <w:rPr>
          <w:highlight w:val="green"/>
        </w:rPr>
        <w:t>kvadratmeter per år som ska hållas skade</w:t>
      </w:r>
      <w:r w:rsidR="003838C7" w:rsidRPr="00A4675E">
        <w:rPr>
          <w:highlight w:val="green"/>
        </w:rPr>
        <w:t>djurs</w:t>
      </w:r>
      <w:r w:rsidR="00EA10DF" w:rsidRPr="00A4675E">
        <w:rPr>
          <w:highlight w:val="green"/>
        </w:rPr>
        <w:t>fria</w:t>
      </w:r>
      <w:r w:rsidR="00594E86" w:rsidRPr="00A4675E">
        <w:rPr>
          <w:highlight w:val="green"/>
        </w:rPr>
        <w:t>.</w:t>
      </w:r>
      <w:r w:rsidR="00594E86">
        <w:t xml:space="preserve"> </w:t>
      </w:r>
    </w:p>
    <w:p w14:paraId="3A7AF342" w14:textId="77777777" w:rsidR="0056174A" w:rsidRDefault="0056174A" w:rsidP="00CD4883">
      <w:pPr>
        <w:pStyle w:val="Rubrik2"/>
        <w:numPr>
          <w:ilvl w:val="1"/>
          <w:numId w:val="1"/>
        </w:numPr>
      </w:pPr>
      <w:bookmarkStart w:id="12" w:name="_Toc422687071"/>
      <w:r w:rsidRPr="007749D6">
        <w:t>Verksamheten</w:t>
      </w:r>
      <w:bookmarkEnd w:id="12"/>
    </w:p>
    <w:p w14:paraId="19D2F78E" w14:textId="77777777" w:rsidR="0056174A" w:rsidRPr="006E5BDC" w:rsidRDefault="0056174A" w:rsidP="0056174A">
      <w:r w:rsidRPr="00414218">
        <w:rPr>
          <w:highlight w:val="yellow"/>
        </w:rPr>
        <w:t>N.N.</w:t>
      </w:r>
      <w:r w:rsidRPr="006E5BDC">
        <w:t xml:space="preserve"> är en organisation med ca </w:t>
      </w:r>
      <w:r w:rsidRPr="003470DE">
        <w:rPr>
          <w:highlight w:val="yellow"/>
        </w:rPr>
        <w:t>X</w:t>
      </w:r>
      <w:r w:rsidRPr="006E5BDC">
        <w:t xml:space="preserve"> anställda och </w:t>
      </w:r>
      <w:r w:rsidRPr="003470DE">
        <w:rPr>
          <w:highlight w:val="yellow"/>
        </w:rPr>
        <w:t>X</w:t>
      </w:r>
      <w:r>
        <w:t xml:space="preserve"> antal boende på boenden per år</w:t>
      </w:r>
      <w:r w:rsidRPr="006E5BDC">
        <w:t xml:space="preserve">. </w:t>
      </w:r>
      <w:r>
        <w:t>N.N.</w:t>
      </w:r>
      <w:r w:rsidRPr="006E5BDC">
        <w:t xml:space="preserve"> består </w:t>
      </w:r>
      <w:r>
        <w:t xml:space="preserve">av följande delar: </w:t>
      </w:r>
      <w:r w:rsidRPr="006B58D6">
        <w:rPr>
          <w:highlight w:val="yellow"/>
        </w:rPr>
        <w:t>…</w:t>
      </w:r>
      <w:r>
        <w:t xml:space="preserve"> </w:t>
      </w:r>
    </w:p>
    <w:p w14:paraId="4D6FCE7D" w14:textId="77777777" w:rsidR="00850A29" w:rsidRDefault="0056174A">
      <w:pPr>
        <w:rPr>
          <w:rStyle w:val="Rubrik1Char"/>
        </w:rPr>
      </w:pPr>
      <w:r w:rsidRPr="009B668E">
        <w:rPr>
          <w:highlight w:val="yellow"/>
        </w:rPr>
        <w:t>Text</w:t>
      </w:r>
      <w:r>
        <w:rPr>
          <w:highlight w:val="yellow"/>
        </w:rPr>
        <w:t>, ex.</w:t>
      </w:r>
      <w:r w:rsidRPr="009B668E">
        <w:rPr>
          <w:highlight w:val="yellow"/>
        </w:rPr>
        <w:t xml:space="preserve"> från </w:t>
      </w:r>
      <w:proofErr w:type="spellStart"/>
      <w:r w:rsidR="00E536DD">
        <w:rPr>
          <w:highlight w:val="yellow"/>
        </w:rPr>
        <w:t>N.</w:t>
      </w:r>
      <w:proofErr w:type="gramStart"/>
      <w:r w:rsidR="00E536DD">
        <w:rPr>
          <w:highlight w:val="yellow"/>
        </w:rPr>
        <w:t>N</w:t>
      </w:r>
      <w:r w:rsidR="0005078E">
        <w:rPr>
          <w:highlight w:val="yellow"/>
        </w:rPr>
        <w:t>:</w:t>
      </w:r>
      <w:r>
        <w:rPr>
          <w:highlight w:val="yellow"/>
        </w:rPr>
        <w:t>s</w:t>
      </w:r>
      <w:proofErr w:type="spellEnd"/>
      <w:proofErr w:type="gramEnd"/>
      <w:r>
        <w:rPr>
          <w:highlight w:val="yellow"/>
        </w:rPr>
        <w:t xml:space="preserve"> hemsida</w:t>
      </w:r>
      <w:r w:rsidRPr="009B668E">
        <w:rPr>
          <w:highlight w:val="yellow"/>
        </w:rPr>
        <w:t xml:space="preserve"> – görs enligt </w:t>
      </w:r>
      <w:proofErr w:type="spellStart"/>
      <w:r w:rsidRPr="009B668E">
        <w:rPr>
          <w:highlight w:val="yellow"/>
        </w:rPr>
        <w:t>N.N:s</w:t>
      </w:r>
      <w:proofErr w:type="spellEnd"/>
      <w:r w:rsidRPr="009B668E">
        <w:rPr>
          <w:highlight w:val="yellow"/>
        </w:rPr>
        <w:t xml:space="preserve"> önskemål</w:t>
      </w:r>
      <w:r w:rsidRPr="009B668E">
        <w:t>.</w:t>
      </w:r>
      <w:r>
        <w:t xml:space="preserve"> N.N.</w:t>
      </w:r>
      <w:r w:rsidRPr="00107B4C">
        <w:t xml:space="preserve"> har en vision om att vara en hållbar </w:t>
      </w:r>
      <w:r>
        <w:t>upphandlande myndighet/</w:t>
      </w:r>
      <w:r w:rsidRPr="00107B4C">
        <w:t>stad</w:t>
      </w:r>
      <w:r>
        <w:t>/kommun.</w:t>
      </w:r>
      <w:r w:rsidRPr="00107B4C">
        <w:t xml:space="preserve"> </w:t>
      </w:r>
      <w:r w:rsidR="00850A29">
        <w:rPr>
          <w:rStyle w:val="Rubrik1Char"/>
        </w:rPr>
        <w:br w:type="page"/>
      </w:r>
    </w:p>
    <w:p w14:paraId="55516B53" w14:textId="77777777" w:rsidR="009A12D4" w:rsidRPr="0091311D" w:rsidRDefault="009A12D4" w:rsidP="009A12D4">
      <w:pPr>
        <w:rPr>
          <w:rStyle w:val="Rubrik1Char"/>
          <w:rFonts w:asciiTheme="minorHAnsi" w:eastAsiaTheme="minorHAnsi" w:hAnsiTheme="minorHAnsi" w:cstheme="minorBidi"/>
          <w:b w:val="0"/>
          <w:bCs w:val="0"/>
          <w:color w:val="auto"/>
          <w:sz w:val="22"/>
          <w:szCs w:val="22"/>
          <w:lang w:eastAsia="en-US"/>
        </w:rPr>
      </w:pPr>
      <w:bookmarkStart w:id="13" w:name="_Toc422687072"/>
      <w:r>
        <w:rPr>
          <w:rStyle w:val="Rubrik1Char"/>
        </w:rPr>
        <w:lastRenderedPageBreak/>
        <w:t xml:space="preserve">2 </w:t>
      </w:r>
      <w:r w:rsidRPr="006F67CE">
        <w:rPr>
          <w:rStyle w:val="Rubrik1Char"/>
        </w:rPr>
        <w:t>A</w:t>
      </w:r>
      <w:r w:rsidR="00B06E1F">
        <w:rPr>
          <w:rStyle w:val="Rubrik1Char"/>
        </w:rPr>
        <w:t>nbud</w:t>
      </w:r>
      <w:bookmarkEnd w:id="13"/>
    </w:p>
    <w:p w14:paraId="2F8F27CB" w14:textId="77777777" w:rsidR="00D51F4E" w:rsidRDefault="00CD4883" w:rsidP="00CD4883">
      <w:pPr>
        <w:pStyle w:val="Rubrik2"/>
      </w:pPr>
      <w:bookmarkStart w:id="14" w:name="_Toc422687073"/>
      <w:r>
        <w:t xml:space="preserve">2.1    </w:t>
      </w:r>
      <w:r w:rsidR="00D51F4E">
        <w:t xml:space="preserve">Lämna </w:t>
      </w:r>
      <w:r w:rsidR="00B06E1F">
        <w:t>anbud</w:t>
      </w:r>
      <w:bookmarkEnd w:id="14"/>
    </w:p>
    <w:p w14:paraId="21F66C04" w14:textId="77777777" w:rsidR="00D51F4E" w:rsidRDefault="00823F60" w:rsidP="00D51F4E">
      <w:pPr>
        <w:rPr>
          <w:b/>
        </w:rPr>
      </w:pPr>
      <w:r w:rsidRPr="00823F60">
        <w:rPr>
          <w:highlight w:val="yellow"/>
        </w:rPr>
        <w:t>N.N</w:t>
      </w:r>
      <w:r>
        <w:t xml:space="preserve">. önskar att anbud </w:t>
      </w:r>
      <w:r w:rsidR="00D51F4E">
        <w:t xml:space="preserve">lämnas i </w:t>
      </w:r>
      <w:r w:rsidR="004E468B">
        <w:t>förfrågningsunderlaget som även utgör anbudsformulär</w:t>
      </w:r>
      <w:r>
        <w:t>, för att göra anbuds och utvärderingsprocessen så enkel som möjligt</w:t>
      </w:r>
      <w:r w:rsidR="00D51F4E">
        <w:t xml:space="preserve">. </w:t>
      </w:r>
      <w:r w:rsidR="0090363C">
        <w:t xml:space="preserve">All </w:t>
      </w:r>
      <w:r w:rsidR="00D51F4E">
        <w:t xml:space="preserve">information i anbudet inklusive bilagor </w:t>
      </w:r>
      <w:r w:rsidRPr="00823F60">
        <w:rPr>
          <w:b/>
        </w:rPr>
        <w:t>ska</w:t>
      </w:r>
      <w:r>
        <w:t xml:space="preserve"> vara skriven</w:t>
      </w:r>
      <w:r w:rsidR="00D51F4E">
        <w:t xml:space="preserve"> på svenska. </w:t>
      </w:r>
      <w:r w:rsidR="00B06E1F">
        <w:t xml:space="preserve">Anbudet </w:t>
      </w:r>
      <w:r w:rsidR="00D51F4E" w:rsidRPr="001840DB">
        <w:rPr>
          <w:b/>
        </w:rPr>
        <w:t>ska</w:t>
      </w:r>
      <w:r w:rsidR="00D51F4E" w:rsidRPr="009A4CBF">
        <w:t xml:space="preserve"> vara undertecknat av behörig person</w:t>
      </w:r>
      <w:r>
        <w:t xml:space="preserve"> för att det ska kunna antas</w:t>
      </w:r>
      <w:r w:rsidR="00D51F4E" w:rsidRPr="009A4CBF">
        <w:t xml:space="preserve">. </w:t>
      </w:r>
    </w:p>
    <w:p w14:paraId="059AA40F" w14:textId="77777777" w:rsidR="0008471A" w:rsidRDefault="00DA321C" w:rsidP="0008471A">
      <w:pPr>
        <w:pStyle w:val="Rubrik2"/>
      </w:pPr>
      <w:bookmarkStart w:id="15" w:name="_Toc422687074"/>
      <w:r>
        <w:t>2.2</w:t>
      </w:r>
      <w:r w:rsidR="0008471A">
        <w:t xml:space="preserve"> </w:t>
      </w:r>
      <w:r w:rsidR="00CD4883">
        <w:t xml:space="preserve">   </w:t>
      </w:r>
      <w:r w:rsidR="0008471A">
        <w:t xml:space="preserve">Helt </w:t>
      </w:r>
      <w:r w:rsidR="0008471A" w:rsidRPr="007749D6">
        <w:t>eller</w:t>
      </w:r>
      <w:r w:rsidR="0008471A">
        <w:t xml:space="preserve"> delat anbud</w:t>
      </w:r>
      <w:bookmarkEnd w:id="15"/>
    </w:p>
    <w:p w14:paraId="18947552" w14:textId="77777777" w:rsidR="0008471A" w:rsidRDefault="001E7AE7" w:rsidP="0008471A">
      <w:r>
        <w:t xml:space="preserve">Anbud </w:t>
      </w:r>
      <w:r w:rsidRPr="001E7AE7">
        <w:rPr>
          <w:b/>
        </w:rPr>
        <w:t>ska</w:t>
      </w:r>
      <w:r>
        <w:t xml:space="preserve"> lämnas på hela uppdraget</w:t>
      </w:r>
      <w:r w:rsidR="0008471A">
        <w:t>.</w:t>
      </w:r>
      <w:r w:rsidR="0002753B">
        <w:t xml:space="preserve"> </w:t>
      </w:r>
    </w:p>
    <w:p w14:paraId="1265822A" w14:textId="77777777" w:rsidR="00D51F4E" w:rsidRDefault="00DA321C" w:rsidP="00D51F4E">
      <w:pPr>
        <w:pStyle w:val="Rubrik2"/>
      </w:pPr>
      <w:bookmarkStart w:id="16" w:name="_Toc422687075"/>
      <w:r>
        <w:t>2.3</w:t>
      </w:r>
      <w:r w:rsidR="00D51F4E">
        <w:t xml:space="preserve"> </w:t>
      </w:r>
      <w:r w:rsidR="00CD4883">
        <w:t xml:space="preserve">   </w:t>
      </w:r>
      <w:r w:rsidR="00D51F4E">
        <w:t>Tilldelning av kontrakt</w:t>
      </w:r>
      <w:bookmarkEnd w:id="16"/>
    </w:p>
    <w:p w14:paraId="5B3F41A6" w14:textId="5E144FCF" w:rsidR="00D51F4E" w:rsidRDefault="00D51F4E" w:rsidP="00D51F4E">
      <w:r>
        <w:t xml:space="preserve">Kontrakt tilldelas en (1) leverantör. </w:t>
      </w:r>
      <w:r w:rsidR="00720233" w:rsidRPr="00D157C1">
        <w:rPr>
          <w:highlight w:val="yellow"/>
        </w:rPr>
        <w:t>N.N.</w:t>
      </w:r>
      <w:r>
        <w:t xml:space="preserve"> kommer att anta det anbud som är det ekonomiskt mest fördelaktiga, enligt förutsättningarna i </w:t>
      </w:r>
      <w:r w:rsidR="00271CFB" w:rsidRPr="00271CFB">
        <w:t>kapitel 7</w:t>
      </w:r>
      <w:r>
        <w:t xml:space="preserve"> Utvärderingskriterier.</w:t>
      </w:r>
    </w:p>
    <w:p w14:paraId="24C66695" w14:textId="77777777" w:rsidR="00D51F4E" w:rsidRDefault="00DA321C" w:rsidP="00D51F4E">
      <w:pPr>
        <w:pStyle w:val="Rubrik2"/>
      </w:pPr>
      <w:bookmarkStart w:id="17" w:name="_Toc422687076"/>
      <w:r>
        <w:t>2.4</w:t>
      </w:r>
      <w:r w:rsidR="00D51F4E">
        <w:t xml:space="preserve"> </w:t>
      </w:r>
      <w:r w:rsidR="00CD4883">
        <w:t xml:space="preserve">   </w:t>
      </w:r>
      <w:r w:rsidR="00D51F4E">
        <w:t>A</w:t>
      </w:r>
      <w:r w:rsidR="00B06E1F">
        <w:t xml:space="preserve">nbudets </w:t>
      </w:r>
      <w:r w:rsidR="00D51F4E">
        <w:t>giltighetstid</w:t>
      </w:r>
      <w:bookmarkEnd w:id="17"/>
    </w:p>
    <w:p w14:paraId="6A5A1D78" w14:textId="77777777" w:rsidR="00D51F4E" w:rsidRDefault="00B06E1F" w:rsidP="00F804AB">
      <w:pPr>
        <w:tabs>
          <w:tab w:val="left" w:pos="7800"/>
        </w:tabs>
      </w:pPr>
      <w:r>
        <w:t xml:space="preserve">Anbud </w:t>
      </w:r>
      <w:r w:rsidR="00D51F4E" w:rsidRPr="001840DB">
        <w:rPr>
          <w:b/>
        </w:rPr>
        <w:t>ska</w:t>
      </w:r>
      <w:r w:rsidR="00D51F4E">
        <w:t xml:space="preserve"> va</w:t>
      </w:r>
      <w:r w:rsidR="005D14B2">
        <w:t>ra bindande till och med 20</w:t>
      </w:r>
      <w:r w:rsidR="00D157C1" w:rsidRPr="00D157C1">
        <w:rPr>
          <w:highlight w:val="yellow"/>
        </w:rPr>
        <w:t>XX-XX-XX</w:t>
      </w:r>
      <w:r w:rsidR="00D51F4E">
        <w:t xml:space="preserve">. </w:t>
      </w:r>
      <w:r w:rsidR="00F804AB">
        <w:tab/>
      </w:r>
    </w:p>
    <w:p w14:paraId="1E297F67" w14:textId="77777777" w:rsidR="003E1116" w:rsidRDefault="003E1116" w:rsidP="00D51F4E">
      <w:r w:rsidRPr="003E1116">
        <w:rPr>
          <w:highlight w:val="yellow"/>
        </w:rPr>
        <w:t>Kommentar: Anbuden bör vara bindande så pass länge att en eventuell överprövning kan hinnas med. 6-8 månader är lämpligt.</w:t>
      </w:r>
      <w:r>
        <w:t xml:space="preserve"> </w:t>
      </w:r>
    </w:p>
    <w:p w14:paraId="39096118" w14:textId="77777777" w:rsidR="004B0FAC" w:rsidRDefault="00DA321C" w:rsidP="004B0FAC">
      <w:pPr>
        <w:pStyle w:val="Rubrik2"/>
      </w:pPr>
      <w:bookmarkStart w:id="18" w:name="_Toc422687077"/>
      <w:r>
        <w:t>2.5</w:t>
      </w:r>
      <w:r w:rsidR="004B0FAC">
        <w:t xml:space="preserve"> </w:t>
      </w:r>
      <w:r w:rsidR="00CD4883">
        <w:t xml:space="preserve">   </w:t>
      </w:r>
      <w:r w:rsidR="004B0FAC" w:rsidRPr="0073594E">
        <w:t xml:space="preserve">Inlämning av </w:t>
      </w:r>
      <w:r w:rsidR="00B06E1F">
        <w:t>anbud</w:t>
      </w:r>
      <w:bookmarkEnd w:id="18"/>
    </w:p>
    <w:p w14:paraId="37DEA4EB" w14:textId="77777777" w:rsidR="00254B88" w:rsidRDefault="00B06E1F" w:rsidP="004B0FAC">
      <w:pPr>
        <w:autoSpaceDE w:val="0"/>
        <w:autoSpaceDN w:val="0"/>
        <w:adjustRightInd w:val="0"/>
        <w:spacing w:after="0" w:line="240" w:lineRule="auto"/>
        <w:rPr>
          <w:rFonts w:cstheme="minorHAnsi"/>
        </w:rPr>
      </w:pPr>
      <w:r>
        <w:rPr>
          <w:rFonts w:cstheme="minorHAnsi"/>
        </w:rPr>
        <w:t xml:space="preserve">Anbud </w:t>
      </w:r>
      <w:r w:rsidR="004B0FAC" w:rsidRPr="001840DB">
        <w:rPr>
          <w:rFonts w:cstheme="minorHAnsi"/>
          <w:b/>
        </w:rPr>
        <w:t>ska</w:t>
      </w:r>
      <w:r w:rsidR="004B0FAC" w:rsidRPr="004B0FAC">
        <w:rPr>
          <w:rFonts w:cstheme="minorHAnsi"/>
        </w:rPr>
        <w:t xml:space="preserve"> vara </w:t>
      </w:r>
      <w:r w:rsidR="00720233" w:rsidRPr="00D157C1">
        <w:rPr>
          <w:rFonts w:cstheme="minorHAnsi"/>
          <w:highlight w:val="yellow"/>
        </w:rPr>
        <w:t>N.N.</w:t>
      </w:r>
      <w:r w:rsidR="004B0FAC" w:rsidRPr="004B0FAC">
        <w:rPr>
          <w:rFonts w:cstheme="minorHAnsi"/>
        </w:rPr>
        <w:t xml:space="preserve"> tillhanda </w:t>
      </w:r>
      <w:r w:rsidR="004B0FAC" w:rsidRPr="003045D4">
        <w:rPr>
          <w:rFonts w:cstheme="minorHAnsi"/>
        </w:rPr>
        <w:t xml:space="preserve">senast </w:t>
      </w:r>
      <w:r w:rsidR="00D157C1">
        <w:rPr>
          <w:rFonts w:cstheme="minorHAnsi"/>
        </w:rPr>
        <w:t>20</w:t>
      </w:r>
      <w:r w:rsidR="00D157C1" w:rsidRPr="00D157C1">
        <w:rPr>
          <w:rFonts w:cstheme="minorHAnsi"/>
          <w:highlight w:val="yellow"/>
        </w:rPr>
        <w:t>XX-XX-XX</w:t>
      </w:r>
      <w:r w:rsidR="00D157C1">
        <w:rPr>
          <w:rFonts w:cstheme="minorHAnsi"/>
        </w:rPr>
        <w:t>.</w:t>
      </w:r>
      <w:r w:rsidR="003045D4">
        <w:rPr>
          <w:rFonts w:cstheme="minorHAnsi"/>
        </w:rPr>
        <w:br/>
      </w:r>
    </w:p>
    <w:p w14:paraId="7369A4FC" w14:textId="77777777" w:rsidR="004B0FAC" w:rsidRPr="004B0FAC" w:rsidRDefault="00254B88" w:rsidP="00254B88">
      <w:pPr>
        <w:autoSpaceDE w:val="0"/>
        <w:autoSpaceDN w:val="0"/>
        <w:adjustRightInd w:val="0"/>
        <w:spacing w:after="0" w:line="240" w:lineRule="auto"/>
        <w:rPr>
          <w:rFonts w:cstheme="minorHAnsi"/>
        </w:rPr>
      </w:pPr>
      <w:r w:rsidRPr="00254B88">
        <w:rPr>
          <w:rFonts w:cstheme="minorHAnsi"/>
          <w:highlight w:val="yellow"/>
        </w:rPr>
        <w:t xml:space="preserve">Kommentar: </w:t>
      </w:r>
      <w:r w:rsidR="00B06E1F" w:rsidRPr="00254B88">
        <w:rPr>
          <w:rFonts w:cstheme="minorHAnsi"/>
          <w:highlight w:val="yellow"/>
        </w:rPr>
        <w:t xml:space="preserve">Anbud </w:t>
      </w:r>
      <w:r w:rsidRPr="00254B88">
        <w:rPr>
          <w:rFonts w:cstheme="minorHAnsi"/>
          <w:b/>
          <w:highlight w:val="yellow"/>
        </w:rPr>
        <w:t xml:space="preserve">kan </w:t>
      </w:r>
      <w:r w:rsidR="004B0FAC" w:rsidRPr="00254B88">
        <w:rPr>
          <w:rFonts w:cstheme="minorHAnsi"/>
          <w:highlight w:val="yellow"/>
        </w:rPr>
        <w:t xml:space="preserve">lämnas elektroniskt </w:t>
      </w:r>
      <w:r>
        <w:rPr>
          <w:rFonts w:cstheme="minorHAnsi"/>
          <w:highlight w:val="yellow"/>
        </w:rPr>
        <w:t xml:space="preserve">exempelvis </w:t>
      </w:r>
      <w:r w:rsidR="004B0FAC" w:rsidRPr="00254B88">
        <w:rPr>
          <w:rFonts w:cstheme="minorHAnsi"/>
          <w:highlight w:val="yellow"/>
        </w:rPr>
        <w:t xml:space="preserve">via www.tendsign.com. </w:t>
      </w:r>
      <w:r w:rsidRPr="00254B88">
        <w:rPr>
          <w:rFonts w:cstheme="minorHAnsi"/>
          <w:highlight w:val="yellow"/>
        </w:rPr>
        <w:t xml:space="preserve">Men anbud kan även </w:t>
      </w:r>
      <w:r>
        <w:rPr>
          <w:rFonts w:cstheme="minorHAnsi"/>
          <w:highlight w:val="yellow"/>
        </w:rPr>
        <w:t xml:space="preserve">e-postas </w:t>
      </w:r>
      <w:r w:rsidRPr="00254B88">
        <w:rPr>
          <w:rFonts w:cstheme="minorHAnsi"/>
          <w:highlight w:val="yellow"/>
        </w:rPr>
        <w:t>in eller lämnas via post</w:t>
      </w:r>
      <w:r w:rsidRPr="00E77A05">
        <w:rPr>
          <w:rFonts w:cstheme="minorHAnsi"/>
          <w:highlight w:val="yellow"/>
        </w:rPr>
        <w:t>.</w:t>
      </w:r>
      <w:r w:rsidR="00E77A05" w:rsidRPr="00E77A05">
        <w:rPr>
          <w:rFonts w:cstheme="minorHAnsi"/>
          <w:highlight w:val="yellow"/>
        </w:rPr>
        <w:t xml:space="preserve"> Myndigheten väljer själv vilket alternativ som är aktuellt.</w:t>
      </w:r>
      <w:r w:rsidR="00E77A05">
        <w:rPr>
          <w:rFonts w:cstheme="minorHAnsi"/>
        </w:rPr>
        <w:t xml:space="preserve"> </w:t>
      </w:r>
      <w:r>
        <w:rPr>
          <w:rFonts w:cstheme="minorHAnsi"/>
        </w:rPr>
        <w:t xml:space="preserve"> </w:t>
      </w:r>
    </w:p>
    <w:p w14:paraId="36EB3AAE" w14:textId="77777777" w:rsidR="00CD73E2" w:rsidRDefault="00CD73E2" w:rsidP="004B0FAC">
      <w:pPr>
        <w:autoSpaceDE w:val="0"/>
        <w:autoSpaceDN w:val="0"/>
        <w:adjustRightInd w:val="0"/>
        <w:spacing w:after="0" w:line="240" w:lineRule="auto"/>
        <w:rPr>
          <w:rFonts w:cstheme="minorHAnsi"/>
        </w:rPr>
      </w:pPr>
    </w:p>
    <w:p w14:paraId="7936E4AC" w14:textId="77777777" w:rsidR="004B0FAC" w:rsidRPr="004B0FAC" w:rsidRDefault="00545147" w:rsidP="008F7426">
      <w:pPr>
        <w:autoSpaceDE w:val="0"/>
        <w:autoSpaceDN w:val="0"/>
        <w:adjustRightInd w:val="0"/>
        <w:spacing w:after="0" w:line="240" w:lineRule="auto"/>
        <w:rPr>
          <w:rFonts w:cstheme="minorHAnsi"/>
        </w:rPr>
      </w:pPr>
      <w:r w:rsidRPr="00545147">
        <w:rPr>
          <w:rFonts w:cstheme="minorHAnsi"/>
          <w:highlight w:val="yellow"/>
        </w:rPr>
        <w:t>(</w:t>
      </w:r>
      <w:r w:rsidR="004B0FAC" w:rsidRPr="00545147">
        <w:rPr>
          <w:rFonts w:cstheme="minorHAnsi"/>
          <w:highlight w:val="yellow"/>
        </w:rPr>
        <w:t>Support för</w:t>
      </w:r>
      <w:r w:rsidR="008F7426" w:rsidRPr="00545147">
        <w:rPr>
          <w:rFonts w:cstheme="minorHAnsi"/>
          <w:highlight w:val="yellow"/>
        </w:rPr>
        <w:t xml:space="preserve"> </w:t>
      </w:r>
      <w:r w:rsidR="004B0FAC" w:rsidRPr="00545147">
        <w:rPr>
          <w:rFonts w:cstheme="minorHAnsi"/>
          <w:highlight w:val="yellow"/>
        </w:rPr>
        <w:t>hantering av upphandlingssystemet, i vilket det elektroniska anbudet lämnas, sker via Visma</w:t>
      </w:r>
      <w:r w:rsidR="008F7426" w:rsidRPr="00545147">
        <w:rPr>
          <w:rFonts w:cstheme="minorHAnsi"/>
          <w:highlight w:val="yellow"/>
        </w:rPr>
        <w:t xml:space="preserve"> </w:t>
      </w:r>
      <w:proofErr w:type="spellStart"/>
      <w:r w:rsidR="004B0FAC" w:rsidRPr="00545147">
        <w:rPr>
          <w:rFonts w:cstheme="minorHAnsi"/>
          <w:highlight w:val="yellow"/>
        </w:rPr>
        <w:t>TendSign</w:t>
      </w:r>
      <w:proofErr w:type="spellEnd"/>
      <w:r w:rsidR="004B0FAC" w:rsidRPr="00545147">
        <w:rPr>
          <w:rFonts w:cstheme="minorHAnsi"/>
          <w:highlight w:val="yellow"/>
        </w:rPr>
        <w:t xml:space="preserve"> på telefonnummer 013-47 47 520 eller e-post </w:t>
      </w:r>
      <w:hyperlink r:id="rId11" w:history="1">
        <w:r w:rsidR="004B0FAC" w:rsidRPr="00545147">
          <w:rPr>
            <w:rStyle w:val="Hyperlnk"/>
            <w:rFonts w:cstheme="minorHAnsi"/>
            <w:color w:val="auto"/>
            <w:highlight w:val="yellow"/>
          </w:rPr>
          <w:t>tendsignsupport@visma.com</w:t>
        </w:r>
      </w:hyperlink>
      <w:r w:rsidRPr="00545147">
        <w:rPr>
          <w:rStyle w:val="Hyperlnk"/>
          <w:rFonts w:cstheme="minorHAnsi"/>
          <w:color w:val="auto"/>
          <w:highlight w:val="yellow"/>
        </w:rPr>
        <w:t>)</w:t>
      </w:r>
    </w:p>
    <w:p w14:paraId="49EF94EB" w14:textId="77777777" w:rsidR="00CD73E2" w:rsidRDefault="00DE1FC5" w:rsidP="004B0FAC">
      <w:pPr>
        <w:autoSpaceDE w:val="0"/>
        <w:autoSpaceDN w:val="0"/>
        <w:adjustRightInd w:val="0"/>
        <w:spacing w:after="0" w:line="240" w:lineRule="auto"/>
        <w:rPr>
          <w:rFonts w:cstheme="minorHAnsi"/>
        </w:rPr>
      </w:pPr>
      <w:r>
        <w:rPr>
          <w:rFonts w:cstheme="minorHAnsi"/>
        </w:rPr>
        <w:br/>
      </w:r>
      <w:r w:rsidR="008F7426">
        <w:rPr>
          <w:rFonts w:cstheme="minorHAnsi"/>
        </w:rPr>
        <w:t>Anbud</w:t>
      </w:r>
      <w:r>
        <w:rPr>
          <w:rFonts w:cstheme="minorHAnsi"/>
        </w:rPr>
        <w:t xml:space="preserve"> ska</w:t>
      </w:r>
      <w:r w:rsidR="004B0FAC" w:rsidRPr="004B0FAC">
        <w:rPr>
          <w:rFonts w:cstheme="minorHAnsi"/>
        </w:rPr>
        <w:t xml:space="preserve"> vara prissatt i SEK</w:t>
      </w:r>
      <w:r w:rsidR="003D0D9F">
        <w:rPr>
          <w:rFonts w:cstheme="minorHAnsi"/>
        </w:rPr>
        <w:t>.</w:t>
      </w:r>
    </w:p>
    <w:p w14:paraId="0730CDB9" w14:textId="77777777" w:rsidR="004B0FAC" w:rsidRPr="004B0FAC" w:rsidRDefault="00DE1FC5" w:rsidP="004B0FAC">
      <w:pPr>
        <w:autoSpaceDE w:val="0"/>
        <w:autoSpaceDN w:val="0"/>
        <w:adjustRightInd w:val="0"/>
        <w:spacing w:after="0" w:line="240" w:lineRule="auto"/>
        <w:rPr>
          <w:rFonts w:cstheme="minorHAnsi"/>
        </w:rPr>
      </w:pPr>
      <w:r>
        <w:rPr>
          <w:rFonts w:cstheme="minorHAnsi"/>
        </w:rPr>
        <w:t xml:space="preserve"> </w:t>
      </w:r>
    </w:p>
    <w:p w14:paraId="7650D738" w14:textId="77777777" w:rsidR="004B0FAC" w:rsidRPr="004B0FAC" w:rsidRDefault="004B0FAC" w:rsidP="0075727C">
      <w:pPr>
        <w:autoSpaceDE w:val="0"/>
        <w:autoSpaceDN w:val="0"/>
        <w:adjustRightInd w:val="0"/>
        <w:spacing w:after="0" w:line="240" w:lineRule="auto"/>
        <w:rPr>
          <w:rFonts w:cstheme="minorHAnsi"/>
        </w:rPr>
      </w:pPr>
      <w:r w:rsidRPr="004B0FAC">
        <w:rPr>
          <w:rFonts w:cstheme="minorHAnsi"/>
        </w:rPr>
        <w:t xml:space="preserve">Om anbudsgivaren avstår från att svara på något av de ställda kraven </w:t>
      </w:r>
      <w:r w:rsidR="0075727C">
        <w:rPr>
          <w:rFonts w:cstheme="minorHAnsi"/>
        </w:rPr>
        <w:t xml:space="preserve">så kommer detta </w:t>
      </w:r>
      <w:r w:rsidRPr="004B0FAC">
        <w:rPr>
          <w:rFonts w:cstheme="minorHAnsi"/>
        </w:rPr>
        <w:t>att tolkas som att kravet inte kan uppfyllas eller att kravet inte accepteras.</w:t>
      </w:r>
      <w:r w:rsidR="008F7426">
        <w:rPr>
          <w:rFonts w:cstheme="minorHAnsi"/>
        </w:rPr>
        <w:t xml:space="preserve"> Anbudet riskerar då att uteslutas. </w:t>
      </w:r>
    </w:p>
    <w:p w14:paraId="165D7535" w14:textId="77777777" w:rsidR="00D17852" w:rsidRPr="00D17852" w:rsidRDefault="00747368" w:rsidP="007749D6">
      <w:pPr>
        <w:pStyle w:val="Rubrik2"/>
      </w:pPr>
      <w:bookmarkStart w:id="19" w:name="_Toc422687078"/>
      <w:r>
        <w:t>2.6</w:t>
      </w:r>
      <w:r w:rsidR="00D17852">
        <w:t xml:space="preserve"> </w:t>
      </w:r>
      <w:r w:rsidR="00CD4883">
        <w:t xml:space="preserve">   </w:t>
      </w:r>
      <w:r w:rsidR="00D17852" w:rsidRPr="00D17852">
        <w:t>Frågor och kommunikation under svarstiden</w:t>
      </w:r>
      <w:bookmarkEnd w:id="19"/>
    </w:p>
    <w:p w14:paraId="1A664175" w14:textId="77777777" w:rsidR="00D17852" w:rsidRPr="00595A5D" w:rsidRDefault="00D17852" w:rsidP="00D17852">
      <w:pPr>
        <w:autoSpaceDE w:val="0"/>
        <w:autoSpaceDN w:val="0"/>
        <w:adjustRightInd w:val="0"/>
        <w:spacing w:after="0" w:line="240" w:lineRule="auto"/>
        <w:rPr>
          <w:rFonts w:cstheme="minorHAnsi"/>
        </w:rPr>
      </w:pPr>
      <w:r w:rsidRPr="00595A5D">
        <w:rPr>
          <w:rFonts w:cstheme="minorHAnsi"/>
        </w:rPr>
        <w:t xml:space="preserve">All information och </w:t>
      </w:r>
      <w:r w:rsidR="008F7426" w:rsidRPr="00595A5D">
        <w:rPr>
          <w:rFonts w:cstheme="minorHAnsi"/>
        </w:rPr>
        <w:t>kommunikation i samband med denn</w:t>
      </w:r>
      <w:r w:rsidRPr="00595A5D">
        <w:rPr>
          <w:rFonts w:cstheme="minorHAnsi"/>
        </w:rPr>
        <w:t xml:space="preserve">a </w:t>
      </w:r>
      <w:r w:rsidR="008F7426" w:rsidRPr="00595A5D">
        <w:rPr>
          <w:rFonts w:cstheme="minorHAnsi"/>
        </w:rPr>
        <w:t xml:space="preserve">upphandling </w:t>
      </w:r>
      <w:r w:rsidRPr="00595A5D">
        <w:rPr>
          <w:rFonts w:cstheme="minorHAnsi"/>
        </w:rPr>
        <w:t>hanteras och besvaras</w:t>
      </w:r>
    </w:p>
    <w:p w14:paraId="5FE9D8C1" w14:textId="77777777" w:rsidR="00D17852" w:rsidRDefault="00D17852" w:rsidP="004C3696">
      <w:pPr>
        <w:autoSpaceDE w:val="0"/>
        <w:autoSpaceDN w:val="0"/>
        <w:adjustRightInd w:val="0"/>
        <w:spacing w:after="0" w:line="240" w:lineRule="auto"/>
        <w:rPr>
          <w:rFonts w:cstheme="minorHAnsi"/>
        </w:rPr>
      </w:pPr>
      <w:r w:rsidRPr="00237B18">
        <w:rPr>
          <w:rFonts w:cstheme="minorHAnsi"/>
          <w:highlight w:val="yellow"/>
        </w:rPr>
        <w:t>skriftligt,</w:t>
      </w:r>
      <w:r w:rsidR="004C3696" w:rsidRPr="00237B18">
        <w:rPr>
          <w:rFonts w:cstheme="minorHAnsi"/>
          <w:highlight w:val="yellow"/>
        </w:rPr>
        <w:t xml:space="preserve"> antingen via e-post eller</w:t>
      </w:r>
      <w:r w:rsidRPr="00237B18">
        <w:rPr>
          <w:rFonts w:cstheme="minorHAnsi"/>
          <w:highlight w:val="yellow"/>
        </w:rPr>
        <w:t xml:space="preserve"> genom den elektroniska databasen</w:t>
      </w:r>
      <w:r w:rsidRPr="00595A5D">
        <w:rPr>
          <w:rFonts w:cstheme="minorHAnsi"/>
        </w:rPr>
        <w:t xml:space="preserve"> </w:t>
      </w:r>
      <w:r w:rsidRPr="004C3696">
        <w:rPr>
          <w:rFonts w:cstheme="minorHAnsi"/>
          <w:highlight w:val="yellow"/>
        </w:rPr>
        <w:t xml:space="preserve">Visma </w:t>
      </w:r>
      <w:proofErr w:type="spellStart"/>
      <w:r w:rsidRPr="004C3696">
        <w:rPr>
          <w:rFonts w:cstheme="minorHAnsi"/>
          <w:highlight w:val="yellow"/>
        </w:rPr>
        <w:t>TendSign</w:t>
      </w:r>
      <w:proofErr w:type="spellEnd"/>
      <w:r w:rsidRPr="004C3696">
        <w:rPr>
          <w:rFonts w:cstheme="minorHAnsi"/>
          <w:highlight w:val="yellow"/>
        </w:rPr>
        <w:t>, www.tendsign.com (se länk i</w:t>
      </w:r>
      <w:r w:rsidR="004C3696" w:rsidRPr="004C3696">
        <w:rPr>
          <w:rFonts w:cstheme="minorHAnsi"/>
          <w:highlight w:val="yellow"/>
        </w:rPr>
        <w:t xml:space="preserve"> </w:t>
      </w:r>
      <w:r w:rsidRPr="004C3696">
        <w:rPr>
          <w:rFonts w:cstheme="minorHAnsi"/>
          <w:highlight w:val="yellow"/>
        </w:rPr>
        <w:t>annons)</w:t>
      </w:r>
      <w:r w:rsidR="00595A5D">
        <w:rPr>
          <w:rFonts w:cstheme="minorHAnsi"/>
        </w:rPr>
        <w:t xml:space="preserve"> </w:t>
      </w:r>
      <w:r w:rsidR="00595A5D" w:rsidRPr="00595A5D">
        <w:rPr>
          <w:rFonts w:cstheme="minorHAnsi"/>
          <w:highlight w:val="yellow"/>
        </w:rPr>
        <w:t>eller annat elektroniskt upphandlingsverktyg som myndigheten använder.</w:t>
      </w:r>
      <w:r w:rsidR="00595A5D">
        <w:rPr>
          <w:rFonts w:cstheme="minorHAnsi"/>
        </w:rPr>
        <w:t xml:space="preserve">  </w:t>
      </w:r>
    </w:p>
    <w:p w14:paraId="292D473F" w14:textId="77777777" w:rsidR="004C3696" w:rsidRPr="00D17852" w:rsidRDefault="004C3696" w:rsidP="004C3696">
      <w:pPr>
        <w:autoSpaceDE w:val="0"/>
        <w:autoSpaceDN w:val="0"/>
        <w:adjustRightInd w:val="0"/>
        <w:spacing w:after="0" w:line="240" w:lineRule="auto"/>
        <w:rPr>
          <w:rFonts w:cstheme="minorHAnsi"/>
        </w:rPr>
      </w:pPr>
    </w:p>
    <w:p w14:paraId="4912FB47" w14:textId="77777777" w:rsidR="00D17852" w:rsidRPr="009548D6" w:rsidRDefault="00545147" w:rsidP="00D17852">
      <w:pPr>
        <w:autoSpaceDE w:val="0"/>
        <w:autoSpaceDN w:val="0"/>
        <w:adjustRightInd w:val="0"/>
        <w:spacing w:after="0" w:line="240" w:lineRule="auto"/>
        <w:rPr>
          <w:rFonts w:cstheme="minorHAnsi"/>
        </w:rPr>
      </w:pPr>
      <w:r w:rsidRPr="009548D6">
        <w:rPr>
          <w:rFonts w:cstheme="minorHAnsi"/>
        </w:rPr>
        <w:t>(</w:t>
      </w:r>
      <w:r w:rsidR="00D17852" w:rsidRPr="009548D6">
        <w:rPr>
          <w:rFonts w:cstheme="minorHAnsi"/>
        </w:rPr>
        <w:t xml:space="preserve">Svar på frågeställningar (avidentifierade) skickas, via </w:t>
      </w:r>
      <w:r w:rsidR="00A57E7D" w:rsidRPr="009548D6">
        <w:rPr>
          <w:rFonts w:cstheme="minorHAnsi"/>
          <w:highlight w:val="yellow"/>
        </w:rPr>
        <w:t>upphandlingsverktyget</w:t>
      </w:r>
      <w:r w:rsidR="009548D6" w:rsidRPr="009548D6">
        <w:rPr>
          <w:rFonts w:cstheme="minorHAnsi"/>
          <w:highlight w:val="yellow"/>
        </w:rPr>
        <w:t>/e-post/annat sätt</w:t>
      </w:r>
      <w:r w:rsidR="00D17852" w:rsidRPr="009548D6">
        <w:rPr>
          <w:rFonts w:cstheme="minorHAnsi"/>
        </w:rPr>
        <w:t xml:space="preserve">, till samtliga </w:t>
      </w:r>
      <w:r w:rsidR="008F7426" w:rsidRPr="009548D6">
        <w:rPr>
          <w:rFonts w:cstheme="minorHAnsi"/>
        </w:rPr>
        <w:t xml:space="preserve">anbudsgivare </w:t>
      </w:r>
      <w:r w:rsidR="00D17852" w:rsidRPr="009548D6">
        <w:rPr>
          <w:rFonts w:cstheme="minorHAnsi"/>
        </w:rPr>
        <w:t>som laddat ner</w:t>
      </w:r>
      <w:r w:rsidR="008F7426" w:rsidRPr="009548D6">
        <w:rPr>
          <w:rFonts w:cstheme="minorHAnsi"/>
        </w:rPr>
        <w:t xml:space="preserve"> </w:t>
      </w:r>
      <w:r w:rsidR="00D17852" w:rsidRPr="009548D6">
        <w:rPr>
          <w:rFonts w:cstheme="minorHAnsi"/>
        </w:rPr>
        <w:t>handlingarna. Endast skriftliga svar är bindande för beställaren.</w:t>
      </w:r>
      <w:r w:rsidRPr="009548D6">
        <w:rPr>
          <w:rFonts w:cstheme="minorHAnsi"/>
        </w:rPr>
        <w:t>)</w:t>
      </w:r>
    </w:p>
    <w:p w14:paraId="783E9FE4" w14:textId="77777777" w:rsidR="00D17852" w:rsidRPr="009548D6" w:rsidRDefault="00D17852" w:rsidP="00D17852">
      <w:pPr>
        <w:autoSpaceDE w:val="0"/>
        <w:autoSpaceDN w:val="0"/>
        <w:adjustRightInd w:val="0"/>
        <w:spacing w:after="0" w:line="240" w:lineRule="auto"/>
        <w:rPr>
          <w:rFonts w:cstheme="minorHAnsi"/>
        </w:rPr>
      </w:pPr>
    </w:p>
    <w:p w14:paraId="1588EA83" w14:textId="77777777" w:rsidR="00D17852" w:rsidRPr="009548D6" w:rsidRDefault="00545147" w:rsidP="00D17852">
      <w:pPr>
        <w:autoSpaceDE w:val="0"/>
        <w:autoSpaceDN w:val="0"/>
        <w:adjustRightInd w:val="0"/>
        <w:spacing w:after="0" w:line="240" w:lineRule="auto"/>
        <w:rPr>
          <w:rFonts w:cstheme="minorHAnsi"/>
        </w:rPr>
      </w:pPr>
      <w:r w:rsidRPr="009548D6">
        <w:rPr>
          <w:rFonts w:cstheme="minorHAnsi"/>
        </w:rPr>
        <w:lastRenderedPageBreak/>
        <w:t>(</w:t>
      </w:r>
      <w:r w:rsidR="00D17852" w:rsidRPr="009548D6">
        <w:rPr>
          <w:rFonts w:cstheme="minorHAnsi"/>
        </w:rPr>
        <w:t xml:space="preserve">Observera att av </w:t>
      </w:r>
      <w:r w:rsidR="008F7426" w:rsidRPr="009548D6">
        <w:rPr>
          <w:rFonts w:cstheme="minorHAnsi"/>
        </w:rPr>
        <w:t xml:space="preserve">upphandlande </w:t>
      </w:r>
      <w:r w:rsidR="00D17852" w:rsidRPr="009548D6">
        <w:rPr>
          <w:rFonts w:cstheme="minorHAnsi"/>
        </w:rPr>
        <w:t xml:space="preserve">myndigheten lämnade svar avseende </w:t>
      </w:r>
      <w:r w:rsidR="008F7426" w:rsidRPr="009548D6">
        <w:rPr>
          <w:rFonts w:cstheme="minorHAnsi"/>
        </w:rPr>
        <w:t xml:space="preserve">upphandlingen </w:t>
      </w:r>
      <w:r w:rsidR="00D17852" w:rsidRPr="009548D6">
        <w:rPr>
          <w:rFonts w:cstheme="minorHAnsi"/>
        </w:rPr>
        <w:t>och/eller</w:t>
      </w:r>
      <w:r w:rsidR="004C77D1" w:rsidRPr="009548D6">
        <w:rPr>
          <w:rFonts w:cstheme="minorHAnsi"/>
        </w:rPr>
        <w:t xml:space="preserve"> F</w:t>
      </w:r>
      <w:r w:rsidR="008F7426" w:rsidRPr="009548D6">
        <w:rPr>
          <w:rFonts w:cstheme="minorHAnsi"/>
        </w:rPr>
        <w:t>örfrågning</w:t>
      </w:r>
      <w:r w:rsidR="00A609E8" w:rsidRPr="009548D6">
        <w:rPr>
          <w:rFonts w:cstheme="minorHAnsi"/>
        </w:rPr>
        <w:t>s</w:t>
      </w:r>
      <w:r w:rsidR="004C77D1" w:rsidRPr="009548D6">
        <w:rPr>
          <w:rFonts w:cstheme="minorHAnsi"/>
        </w:rPr>
        <w:softHyphen/>
      </w:r>
      <w:r w:rsidR="00A609E8" w:rsidRPr="009548D6">
        <w:rPr>
          <w:rFonts w:cstheme="minorHAnsi"/>
        </w:rPr>
        <w:t>underlaget</w:t>
      </w:r>
      <w:r w:rsidR="00D17852" w:rsidRPr="009548D6">
        <w:rPr>
          <w:rFonts w:cstheme="minorHAnsi"/>
        </w:rPr>
        <w:t xml:space="preserve"> endast är bindande om svaren lämnats via </w:t>
      </w:r>
      <w:r w:rsidR="00A57E7D" w:rsidRPr="009548D6">
        <w:rPr>
          <w:rFonts w:cstheme="minorHAnsi"/>
          <w:highlight w:val="yellow"/>
        </w:rPr>
        <w:t>upphandlingsverktyget</w:t>
      </w:r>
      <w:r w:rsidR="009548D6" w:rsidRPr="009548D6">
        <w:rPr>
          <w:rFonts w:cstheme="minorHAnsi"/>
          <w:highlight w:val="yellow"/>
        </w:rPr>
        <w:t>/e-post/annat sätt</w:t>
      </w:r>
      <w:r w:rsidR="00D17852" w:rsidRPr="009548D6">
        <w:rPr>
          <w:rFonts w:cstheme="minorHAnsi"/>
        </w:rPr>
        <w:t>.</w:t>
      </w:r>
    </w:p>
    <w:p w14:paraId="409960A8" w14:textId="77777777" w:rsidR="00D17852" w:rsidRPr="00D17852" w:rsidRDefault="00D17852" w:rsidP="00D17852">
      <w:pPr>
        <w:rPr>
          <w:rFonts w:cstheme="minorHAnsi"/>
        </w:rPr>
      </w:pPr>
      <w:r w:rsidRPr="00545147">
        <w:rPr>
          <w:rFonts w:cstheme="minorHAnsi"/>
          <w:highlight w:val="yellow"/>
        </w:rPr>
        <w:t xml:space="preserve">Frågor avseende </w:t>
      </w:r>
      <w:r w:rsidR="008F7426" w:rsidRPr="00545147">
        <w:rPr>
          <w:rFonts w:cstheme="minorHAnsi"/>
          <w:highlight w:val="yellow"/>
        </w:rPr>
        <w:t xml:space="preserve">upphandlingen </w:t>
      </w:r>
      <w:r w:rsidRPr="00545147">
        <w:rPr>
          <w:rFonts w:cstheme="minorHAnsi"/>
          <w:highlight w:val="yellow"/>
        </w:rPr>
        <w:t xml:space="preserve">och/eller </w:t>
      </w:r>
      <w:r w:rsidR="008F7426" w:rsidRPr="00545147">
        <w:rPr>
          <w:rFonts w:cstheme="minorHAnsi"/>
          <w:highlight w:val="yellow"/>
        </w:rPr>
        <w:t>förfrågning</w:t>
      </w:r>
      <w:r w:rsidR="00A609E8" w:rsidRPr="00545147">
        <w:rPr>
          <w:rFonts w:cstheme="minorHAnsi"/>
          <w:highlight w:val="yellow"/>
        </w:rPr>
        <w:t>sunderlaget</w:t>
      </w:r>
      <w:r w:rsidR="008F7426" w:rsidRPr="00545147">
        <w:rPr>
          <w:rFonts w:cstheme="minorHAnsi"/>
          <w:highlight w:val="yellow"/>
        </w:rPr>
        <w:t xml:space="preserve"> ställs senast 20</w:t>
      </w:r>
      <w:r w:rsidR="00CD73E2" w:rsidRPr="00545147">
        <w:rPr>
          <w:rFonts w:cstheme="minorHAnsi"/>
          <w:highlight w:val="yellow"/>
        </w:rPr>
        <w:t>XX</w:t>
      </w:r>
      <w:r w:rsidRPr="00545147">
        <w:rPr>
          <w:rFonts w:cstheme="minorHAnsi"/>
          <w:highlight w:val="yellow"/>
        </w:rPr>
        <w:t>-</w:t>
      </w:r>
      <w:r w:rsidR="00CD73E2" w:rsidRPr="00545147">
        <w:rPr>
          <w:rFonts w:cstheme="minorHAnsi"/>
          <w:highlight w:val="yellow"/>
        </w:rPr>
        <w:t>XX</w:t>
      </w:r>
      <w:r w:rsidRPr="00545147">
        <w:rPr>
          <w:rFonts w:cstheme="minorHAnsi"/>
          <w:highlight w:val="yellow"/>
        </w:rPr>
        <w:t>-</w:t>
      </w:r>
      <w:r w:rsidR="00CD73E2" w:rsidRPr="00545147">
        <w:rPr>
          <w:rFonts w:cstheme="minorHAnsi"/>
          <w:highlight w:val="yellow"/>
        </w:rPr>
        <w:t>XX</w:t>
      </w:r>
      <w:r w:rsidRPr="00545147">
        <w:rPr>
          <w:rFonts w:cstheme="minorHAnsi"/>
          <w:highlight w:val="yellow"/>
        </w:rPr>
        <w:t>.</w:t>
      </w:r>
      <w:r w:rsidR="00545147" w:rsidRPr="00545147">
        <w:rPr>
          <w:rFonts w:cstheme="minorHAnsi"/>
          <w:highlight w:val="yellow"/>
        </w:rPr>
        <w:t>)</w:t>
      </w:r>
    </w:p>
    <w:p w14:paraId="571DE84B" w14:textId="77777777" w:rsidR="00D17852" w:rsidRPr="00D17852" w:rsidRDefault="00747368" w:rsidP="007749D6">
      <w:pPr>
        <w:pStyle w:val="Rubrik2"/>
      </w:pPr>
      <w:bookmarkStart w:id="20" w:name="_Toc422687079"/>
      <w:r>
        <w:t>2.7</w:t>
      </w:r>
      <w:r w:rsidR="00CD4883">
        <w:t xml:space="preserve">    </w:t>
      </w:r>
      <w:r w:rsidR="00D17852" w:rsidRPr="00D17852">
        <w:t>Komplettering och förtydliganden</w:t>
      </w:r>
      <w:bookmarkEnd w:id="20"/>
    </w:p>
    <w:p w14:paraId="3165683A" w14:textId="77777777" w:rsidR="00D17852" w:rsidRDefault="00D17852" w:rsidP="00D17852">
      <w:pPr>
        <w:autoSpaceDE w:val="0"/>
        <w:autoSpaceDN w:val="0"/>
        <w:adjustRightInd w:val="0"/>
        <w:spacing w:after="0" w:line="240" w:lineRule="auto"/>
        <w:rPr>
          <w:rFonts w:cstheme="minorHAnsi"/>
        </w:rPr>
      </w:pPr>
      <w:r w:rsidRPr="00D17852">
        <w:rPr>
          <w:rFonts w:cstheme="minorHAnsi"/>
        </w:rPr>
        <w:t xml:space="preserve">Eventuella kompletteringar eller förtydliganden avseende </w:t>
      </w:r>
      <w:r w:rsidR="008F7426">
        <w:rPr>
          <w:rFonts w:cstheme="minorHAnsi"/>
        </w:rPr>
        <w:t xml:space="preserve">förfrågningsunderlaget </w:t>
      </w:r>
      <w:r w:rsidRPr="00D17852">
        <w:rPr>
          <w:rFonts w:cstheme="minorHAnsi"/>
        </w:rPr>
        <w:t>eller lämnade</w:t>
      </w:r>
      <w:r w:rsidR="008F7426">
        <w:rPr>
          <w:rFonts w:cstheme="minorHAnsi"/>
        </w:rPr>
        <w:t xml:space="preserve"> anbud </w:t>
      </w:r>
      <w:r w:rsidRPr="00D17852">
        <w:rPr>
          <w:rFonts w:cstheme="minorHAnsi"/>
        </w:rPr>
        <w:t xml:space="preserve">kommer att administreras </w:t>
      </w:r>
      <w:r w:rsidR="008D4E6D">
        <w:rPr>
          <w:rFonts w:cstheme="minorHAnsi"/>
        </w:rPr>
        <w:t xml:space="preserve">antingen via e-post </w:t>
      </w:r>
      <w:r w:rsidR="008D4E6D" w:rsidRPr="008D4E6D">
        <w:rPr>
          <w:rFonts w:cstheme="minorHAnsi"/>
          <w:highlight w:val="yellow"/>
        </w:rPr>
        <w:t xml:space="preserve">eller </w:t>
      </w:r>
      <w:r w:rsidRPr="008D4E6D">
        <w:rPr>
          <w:rFonts w:cstheme="minorHAnsi"/>
          <w:highlight w:val="yellow"/>
        </w:rPr>
        <w:t xml:space="preserve">genom </w:t>
      </w:r>
      <w:r w:rsidR="00A03269">
        <w:rPr>
          <w:rFonts w:cstheme="minorHAnsi"/>
          <w:highlight w:val="yellow"/>
        </w:rPr>
        <w:t>elektroniskt upphandlingsverktyg</w:t>
      </w:r>
      <w:r w:rsidRPr="008D4E6D">
        <w:rPr>
          <w:rFonts w:cstheme="minorHAnsi"/>
          <w:highlight w:val="yellow"/>
        </w:rPr>
        <w:t>.</w:t>
      </w:r>
    </w:p>
    <w:p w14:paraId="1A5C50E4" w14:textId="77777777" w:rsidR="00CD73E2" w:rsidRPr="00D17852" w:rsidRDefault="00CD73E2" w:rsidP="00D17852">
      <w:pPr>
        <w:autoSpaceDE w:val="0"/>
        <w:autoSpaceDN w:val="0"/>
        <w:adjustRightInd w:val="0"/>
        <w:spacing w:after="0" w:line="240" w:lineRule="auto"/>
        <w:rPr>
          <w:rFonts w:cstheme="minorHAnsi"/>
        </w:rPr>
      </w:pPr>
    </w:p>
    <w:p w14:paraId="6297E9CE" w14:textId="77777777" w:rsidR="0013643C" w:rsidRDefault="00C636B9" w:rsidP="008F7426">
      <w:pPr>
        <w:autoSpaceDE w:val="0"/>
        <w:autoSpaceDN w:val="0"/>
        <w:adjustRightInd w:val="0"/>
        <w:spacing w:after="0" w:line="240" w:lineRule="auto"/>
        <w:rPr>
          <w:rFonts w:cstheme="minorHAnsi"/>
        </w:rPr>
      </w:pPr>
      <w:r>
        <w:rPr>
          <w:rFonts w:cstheme="minorHAnsi"/>
        </w:rPr>
        <w:t xml:space="preserve">Nedladdning </w:t>
      </w:r>
      <w:r w:rsidR="008F7426">
        <w:rPr>
          <w:rFonts w:cstheme="minorHAnsi"/>
        </w:rPr>
        <w:t xml:space="preserve">av elektroniskt Förfrågningsunderlag </w:t>
      </w:r>
      <w:r>
        <w:rPr>
          <w:rFonts w:cstheme="minorHAnsi"/>
        </w:rPr>
        <w:t xml:space="preserve">medför </w:t>
      </w:r>
      <w:r w:rsidR="00D17852" w:rsidRPr="00D17852">
        <w:rPr>
          <w:rFonts w:cstheme="minorHAnsi"/>
        </w:rPr>
        <w:t>automatiskt information om kompletteringar av</w:t>
      </w:r>
      <w:r w:rsidR="008F7426">
        <w:rPr>
          <w:rFonts w:cstheme="minorHAnsi"/>
        </w:rPr>
        <w:t xml:space="preserve"> upphandlingen </w:t>
      </w:r>
      <w:r w:rsidR="00D17852" w:rsidRPr="00D17852">
        <w:rPr>
          <w:rFonts w:cstheme="minorHAnsi"/>
        </w:rPr>
        <w:t>via registrerad e-post</w:t>
      </w:r>
      <w:r w:rsidR="00A03269">
        <w:rPr>
          <w:rFonts w:cstheme="minorHAnsi"/>
        </w:rPr>
        <w:t>.</w:t>
      </w:r>
    </w:p>
    <w:p w14:paraId="78F17FC4" w14:textId="77777777" w:rsidR="008F7426" w:rsidRPr="008F7426" w:rsidRDefault="00747368" w:rsidP="008F7426">
      <w:pPr>
        <w:pStyle w:val="Rubrik2"/>
      </w:pPr>
      <w:bookmarkStart w:id="21" w:name="_Toc422687080"/>
      <w:r>
        <w:t>2.8</w:t>
      </w:r>
      <w:r w:rsidR="00D17852">
        <w:t xml:space="preserve"> </w:t>
      </w:r>
      <w:r w:rsidR="00CD4883">
        <w:t xml:space="preserve">   </w:t>
      </w:r>
      <w:r w:rsidR="00D17852">
        <w:t xml:space="preserve">Meddelande om </w:t>
      </w:r>
      <w:r w:rsidR="00D17852" w:rsidRPr="007749D6">
        <w:t>tilldelning</w:t>
      </w:r>
      <w:r w:rsidR="00D17852">
        <w:t xml:space="preserve"> av </w:t>
      </w:r>
      <w:r w:rsidR="008734B2">
        <w:t>försäkrings</w:t>
      </w:r>
      <w:r w:rsidR="00E03345">
        <w:t>a</w:t>
      </w:r>
      <w:r w:rsidR="008D4E6D">
        <w:t>vtal</w:t>
      </w:r>
      <w:bookmarkEnd w:id="21"/>
    </w:p>
    <w:p w14:paraId="63BF6CAD" w14:textId="77777777" w:rsidR="00D17852" w:rsidRPr="00D17852" w:rsidRDefault="0013643C" w:rsidP="00D17852">
      <w:pPr>
        <w:rPr>
          <w:rFonts w:cstheme="minorHAnsi"/>
        </w:rPr>
      </w:pPr>
      <w:r>
        <w:rPr>
          <w:rFonts w:cstheme="minorHAnsi"/>
        </w:rPr>
        <w:t xml:space="preserve">Anbudsgivare </w:t>
      </w:r>
      <w:r w:rsidR="000F5BB2">
        <w:rPr>
          <w:rFonts w:cstheme="minorHAnsi"/>
        </w:rPr>
        <w:t>som deltagit i</w:t>
      </w:r>
      <w:r w:rsidR="00D17852" w:rsidRPr="00D17852">
        <w:rPr>
          <w:rFonts w:cstheme="minorHAnsi"/>
        </w:rPr>
        <w:t xml:space="preserve"> </w:t>
      </w:r>
      <w:r>
        <w:rPr>
          <w:rFonts w:cstheme="minorHAnsi"/>
        </w:rPr>
        <w:t xml:space="preserve">upphandlingen </w:t>
      </w:r>
      <w:r w:rsidR="00D17852" w:rsidRPr="00D17852">
        <w:rPr>
          <w:rFonts w:cstheme="minorHAnsi"/>
        </w:rPr>
        <w:t xml:space="preserve">kommer snarast möjligt att meddelas beslut om tilldelning av </w:t>
      </w:r>
      <w:r w:rsidR="008D4E6D">
        <w:rPr>
          <w:rFonts w:cstheme="minorHAnsi"/>
        </w:rPr>
        <w:t xml:space="preserve">avtal </w:t>
      </w:r>
      <w:r w:rsidR="00D17852" w:rsidRPr="00D17852">
        <w:rPr>
          <w:rFonts w:cstheme="minorHAnsi"/>
        </w:rPr>
        <w:t xml:space="preserve">samt skälen för beslutet. </w:t>
      </w:r>
    </w:p>
    <w:p w14:paraId="41B90708" w14:textId="77777777" w:rsidR="00D17852" w:rsidRPr="00D17852" w:rsidRDefault="000F5BB2" w:rsidP="00D17852">
      <w:pPr>
        <w:autoSpaceDE w:val="0"/>
        <w:autoSpaceDN w:val="0"/>
        <w:adjustRightInd w:val="0"/>
        <w:spacing w:after="0" w:line="240" w:lineRule="auto"/>
        <w:rPr>
          <w:rFonts w:cstheme="minorHAnsi"/>
        </w:rPr>
      </w:pPr>
      <w:r>
        <w:rPr>
          <w:rFonts w:cstheme="minorHAnsi"/>
        </w:rPr>
        <w:t>När beslut om</w:t>
      </w:r>
      <w:r w:rsidR="00D17852" w:rsidRPr="00D17852">
        <w:rPr>
          <w:rFonts w:cstheme="minorHAnsi"/>
        </w:rPr>
        <w:t xml:space="preserve"> leverantör fattats underrättas samtliga anbudsgivare om beslutet</w:t>
      </w:r>
    </w:p>
    <w:p w14:paraId="724FA41B" w14:textId="77777777" w:rsidR="00D17852" w:rsidRPr="00D17852" w:rsidRDefault="00D17852" w:rsidP="00D17852">
      <w:pPr>
        <w:autoSpaceDE w:val="0"/>
        <w:autoSpaceDN w:val="0"/>
        <w:adjustRightInd w:val="0"/>
        <w:spacing w:after="0" w:line="240" w:lineRule="auto"/>
        <w:rPr>
          <w:rFonts w:cstheme="minorHAnsi"/>
        </w:rPr>
      </w:pPr>
      <w:r w:rsidRPr="00D17852">
        <w:rPr>
          <w:rFonts w:cstheme="minorHAnsi"/>
        </w:rPr>
        <w:t xml:space="preserve">via e-post. Det är av stor vikt att angiven e-postadress i </w:t>
      </w:r>
      <w:r w:rsidR="00212EB3" w:rsidRPr="001F08E5">
        <w:rPr>
          <w:rFonts w:cstheme="minorHAnsi"/>
          <w:highlight w:val="yellow"/>
        </w:rPr>
        <w:t>upphandlingsverktyget</w:t>
      </w:r>
      <w:r w:rsidR="00212EB3">
        <w:rPr>
          <w:rFonts w:cstheme="minorHAnsi"/>
        </w:rPr>
        <w:t xml:space="preserve"> </w:t>
      </w:r>
      <w:r w:rsidRPr="00D17852">
        <w:rPr>
          <w:rFonts w:cstheme="minorHAnsi"/>
        </w:rPr>
        <w:t>är korrekt och hänvisar</w:t>
      </w:r>
      <w:r w:rsidR="00212EB3">
        <w:rPr>
          <w:rFonts w:cstheme="minorHAnsi"/>
        </w:rPr>
        <w:t xml:space="preserve"> </w:t>
      </w:r>
      <w:r w:rsidRPr="00D17852">
        <w:rPr>
          <w:rFonts w:cstheme="minorHAnsi"/>
        </w:rPr>
        <w:t>till behörig kontaktperson, eftersom samtlig korrespondens genom systemet skickas</w:t>
      </w:r>
    </w:p>
    <w:p w14:paraId="745796B8" w14:textId="77777777" w:rsidR="00D17852" w:rsidRPr="00D17852" w:rsidRDefault="00D17852" w:rsidP="00212EB3">
      <w:pPr>
        <w:autoSpaceDE w:val="0"/>
        <w:autoSpaceDN w:val="0"/>
        <w:adjustRightInd w:val="0"/>
        <w:spacing w:after="0" w:line="240" w:lineRule="auto"/>
        <w:rPr>
          <w:rFonts w:cstheme="minorHAnsi"/>
        </w:rPr>
      </w:pPr>
      <w:r w:rsidRPr="00D17852">
        <w:rPr>
          <w:rFonts w:cstheme="minorHAnsi"/>
        </w:rPr>
        <w:t xml:space="preserve">till angiven e-post. Tilldelningsbeslut utgör ingen </w:t>
      </w:r>
      <w:r w:rsidR="00212EB3">
        <w:rPr>
          <w:rFonts w:cstheme="minorHAnsi"/>
        </w:rPr>
        <w:t xml:space="preserve">civilrättsligt bindande </w:t>
      </w:r>
      <w:r w:rsidRPr="00D17852">
        <w:rPr>
          <w:rFonts w:cstheme="minorHAnsi"/>
        </w:rPr>
        <w:t>accept. Civilrättsligt bindande avtal föreligger</w:t>
      </w:r>
      <w:r w:rsidR="00212EB3">
        <w:rPr>
          <w:rFonts w:cstheme="minorHAnsi"/>
        </w:rPr>
        <w:t xml:space="preserve"> </w:t>
      </w:r>
      <w:r w:rsidRPr="00D17852">
        <w:rPr>
          <w:rFonts w:cstheme="minorHAnsi"/>
        </w:rPr>
        <w:t xml:space="preserve">när ett </w:t>
      </w:r>
      <w:r w:rsidR="00EB2160">
        <w:rPr>
          <w:rFonts w:cstheme="minorHAnsi"/>
        </w:rPr>
        <w:t>avtal</w:t>
      </w:r>
      <w:r w:rsidRPr="00D17852">
        <w:rPr>
          <w:rFonts w:cstheme="minorHAnsi"/>
        </w:rPr>
        <w:t>, i två exemplar, har undertecknats av avtalsparterna</w:t>
      </w:r>
      <w:r w:rsidR="000F5BB2">
        <w:rPr>
          <w:rFonts w:cstheme="minorHAnsi"/>
        </w:rPr>
        <w:t>.</w:t>
      </w:r>
    </w:p>
    <w:p w14:paraId="5F3DF4DF" w14:textId="77777777" w:rsidR="00D17852" w:rsidRPr="00D17852" w:rsidRDefault="00D17852" w:rsidP="00D17852">
      <w:pPr>
        <w:rPr>
          <w:rFonts w:cstheme="minorHAnsi"/>
        </w:rPr>
      </w:pPr>
      <w:r w:rsidRPr="00D17852">
        <w:rPr>
          <w:rFonts w:cstheme="minorHAnsi"/>
        </w:rPr>
        <w:t xml:space="preserve">Beslut om vilken leverantör som kommer att tilldelas </w:t>
      </w:r>
      <w:r w:rsidR="00EB2160">
        <w:rPr>
          <w:rFonts w:cstheme="minorHAnsi"/>
        </w:rPr>
        <w:t xml:space="preserve">avtal </w:t>
      </w:r>
      <w:r w:rsidRPr="00D17852">
        <w:rPr>
          <w:rFonts w:cstheme="minorHAnsi"/>
        </w:rPr>
        <w:t xml:space="preserve">samt information om utvärderingen kommer att meddelas samtliga leverantörer som lämnat anbud via e-post till av </w:t>
      </w:r>
      <w:r w:rsidR="00DD4CF6">
        <w:rPr>
          <w:rFonts w:cstheme="minorHAnsi"/>
        </w:rPr>
        <w:t xml:space="preserve">Anbudsgivaren </w:t>
      </w:r>
      <w:r w:rsidRPr="00D17852">
        <w:rPr>
          <w:rFonts w:cstheme="minorHAnsi"/>
        </w:rPr>
        <w:t xml:space="preserve">angiven e-postadress. Tilldelningsbeslut beräknas till </w:t>
      </w:r>
      <w:r w:rsidR="00520BE7" w:rsidRPr="00520BE7">
        <w:rPr>
          <w:rFonts w:cstheme="minorHAnsi"/>
          <w:highlight w:val="yellow"/>
        </w:rPr>
        <w:t>XXXX</w:t>
      </w:r>
      <w:r w:rsidR="00520BE7">
        <w:rPr>
          <w:rFonts w:cstheme="minorHAnsi"/>
        </w:rPr>
        <w:t xml:space="preserve"> </w:t>
      </w:r>
      <w:r w:rsidR="00797BF9">
        <w:rPr>
          <w:rFonts w:cstheme="minorHAnsi"/>
        </w:rPr>
        <w:t>20</w:t>
      </w:r>
      <w:r w:rsidR="00520BE7" w:rsidRPr="00520BE7">
        <w:rPr>
          <w:rFonts w:cstheme="minorHAnsi"/>
          <w:highlight w:val="yellow"/>
        </w:rPr>
        <w:t>XX</w:t>
      </w:r>
      <w:r w:rsidRPr="00D17852">
        <w:rPr>
          <w:rFonts w:cstheme="minorHAnsi"/>
        </w:rPr>
        <w:t>.</w:t>
      </w:r>
    </w:p>
    <w:p w14:paraId="66E7FBBB" w14:textId="77777777" w:rsidR="00D17852" w:rsidRDefault="00747368" w:rsidP="007749D6">
      <w:pPr>
        <w:pStyle w:val="Rubrik2"/>
      </w:pPr>
      <w:bookmarkStart w:id="22" w:name="_Toc422687081"/>
      <w:r>
        <w:t>2.9</w:t>
      </w:r>
      <w:r w:rsidR="00D17852">
        <w:t xml:space="preserve"> </w:t>
      </w:r>
      <w:r w:rsidR="00CD4883">
        <w:t xml:space="preserve">  </w:t>
      </w:r>
      <w:r w:rsidR="00D17852" w:rsidRPr="0073594E">
        <w:t>Offentlighet och sekretess</w:t>
      </w:r>
      <w:bookmarkEnd w:id="22"/>
    </w:p>
    <w:p w14:paraId="6CB12446" w14:textId="77777777" w:rsidR="0074670B" w:rsidRDefault="00D17852" w:rsidP="00D17852">
      <w:pPr>
        <w:autoSpaceDE w:val="0"/>
        <w:autoSpaceDN w:val="0"/>
        <w:adjustRightInd w:val="0"/>
        <w:spacing w:after="0" w:line="240" w:lineRule="auto"/>
        <w:rPr>
          <w:rFonts w:cstheme="minorHAnsi"/>
        </w:rPr>
      </w:pPr>
      <w:r w:rsidRPr="00D17852">
        <w:rPr>
          <w:rFonts w:cstheme="minorHAnsi"/>
        </w:rPr>
        <w:t>Absolut sekretess enligt 19 kap. 3 § andra stycket of</w:t>
      </w:r>
      <w:r w:rsidR="0074670B">
        <w:rPr>
          <w:rFonts w:cstheme="minorHAnsi"/>
        </w:rPr>
        <w:t xml:space="preserve">fentlighets- och sekretesslagen </w:t>
      </w:r>
      <w:r w:rsidRPr="00D17852">
        <w:rPr>
          <w:rFonts w:cstheme="minorHAnsi"/>
        </w:rPr>
        <w:t xml:space="preserve">(2009:400) gäller till dess att tilldelningsbeslut har fattats i </w:t>
      </w:r>
      <w:r w:rsidR="0013643C">
        <w:rPr>
          <w:rFonts w:cstheme="minorHAnsi"/>
        </w:rPr>
        <w:t>upphandlingen</w:t>
      </w:r>
      <w:r w:rsidRPr="00D17852">
        <w:rPr>
          <w:rFonts w:cstheme="minorHAnsi"/>
        </w:rPr>
        <w:t>. I enlighet med</w:t>
      </w:r>
      <w:r w:rsidR="0074670B">
        <w:rPr>
          <w:rFonts w:cstheme="minorHAnsi"/>
        </w:rPr>
        <w:t xml:space="preserve"> </w:t>
      </w:r>
      <w:r w:rsidRPr="00D17852">
        <w:rPr>
          <w:rFonts w:cstheme="minorHAnsi"/>
        </w:rPr>
        <w:t>huvudregeln i offentlighets- och sekretesslagen blir samtliga handlingar offentliga efter fattat</w:t>
      </w:r>
      <w:r w:rsidR="0074670B">
        <w:rPr>
          <w:rFonts w:cstheme="minorHAnsi"/>
        </w:rPr>
        <w:t xml:space="preserve"> </w:t>
      </w:r>
      <w:r w:rsidRPr="00D17852">
        <w:rPr>
          <w:rFonts w:cstheme="minorHAnsi"/>
        </w:rPr>
        <w:t>tilldelningsbeslut.</w:t>
      </w:r>
      <w:r w:rsidR="009113E5">
        <w:rPr>
          <w:rFonts w:cstheme="minorHAnsi"/>
        </w:rPr>
        <w:t xml:space="preserve"> </w:t>
      </w:r>
      <w:r w:rsidRPr="00D17852">
        <w:rPr>
          <w:rFonts w:cstheme="minorHAnsi"/>
        </w:rPr>
        <w:t>Vissa uppgifter i anbud</w:t>
      </w:r>
      <w:r w:rsidR="0013643C">
        <w:rPr>
          <w:rFonts w:cstheme="minorHAnsi"/>
        </w:rPr>
        <w:t>et</w:t>
      </w:r>
      <w:r w:rsidRPr="00D17852">
        <w:rPr>
          <w:rFonts w:cstheme="minorHAnsi"/>
        </w:rPr>
        <w:t xml:space="preserve"> kan omfattas av sekretess enligt andra bestämmelser i offentlighets</w:t>
      </w:r>
      <w:r w:rsidR="0013643C">
        <w:rPr>
          <w:rFonts w:cstheme="minorHAnsi"/>
        </w:rPr>
        <w:t xml:space="preserve"> </w:t>
      </w:r>
      <w:r w:rsidRPr="00D17852">
        <w:rPr>
          <w:rFonts w:cstheme="minorHAnsi"/>
        </w:rPr>
        <w:t>och</w:t>
      </w:r>
      <w:r w:rsidR="009113E5">
        <w:rPr>
          <w:rFonts w:cstheme="minorHAnsi"/>
        </w:rPr>
        <w:t xml:space="preserve"> </w:t>
      </w:r>
      <w:r w:rsidRPr="00D17852">
        <w:rPr>
          <w:rFonts w:cstheme="minorHAnsi"/>
        </w:rPr>
        <w:t>sekretesslagen. Anbudsgivare som begär att uppg</w:t>
      </w:r>
      <w:r w:rsidR="0074670B">
        <w:rPr>
          <w:rFonts w:cstheme="minorHAnsi"/>
        </w:rPr>
        <w:t xml:space="preserve">ifter i anbudet bör omfattas av </w:t>
      </w:r>
      <w:r w:rsidRPr="00D17852">
        <w:rPr>
          <w:rFonts w:cstheme="minorHAnsi"/>
        </w:rPr>
        <w:t xml:space="preserve">sekretess, </w:t>
      </w:r>
      <w:proofErr w:type="gramStart"/>
      <w:r w:rsidRPr="00D17852">
        <w:rPr>
          <w:rFonts w:cstheme="minorHAnsi"/>
        </w:rPr>
        <w:t>anmodas</w:t>
      </w:r>
      <w:proofErr w:type="gramEnd"/>
      <w:r w:rsidRPr="00D17852">
        <w:rPr>
          <w:rFonts w:cstheme="minorHAnsi"/>
        </w:rPr>
        <w:t xml:space="preserve"> noga precisera vilka uppgifter (ej hela bilagor) som avses samt skälen</w:t>
      </w:r>
      <w:r w:rsidR="0074670B">
        <w:rPr>
          <w:rFonts w:cstheme="minorHAnsi"/>
        </w:rPr>
        <w:t xml:space="preserve"> </w:t>
      </w:r>
      <w:r w:rsidRPr="00D17852">
        <w:rPr>
          <w:rFonts w:cstheme="minorHAnsi"/>
        </w:rPr>
        <w:t>till varför sekretess ska gälla för de uppgifterna. Endast om det finns särskild anledning att</w:t>
      </w:r>
      <w:r w:rsidR="0074670B">
        <w:rPr>
          <w:rFonts w:cstheme="minorHAnsi"/>
        </w:rPr>
        <w:t xml:space="preserve"> </w:t>
      </w:r>
      <w:r w:rsidRPr="00D17852">
        <w:rPr>
          <w:rFonts w:cstheme="minorHAnsi"/>
        </w:rPr>
        <w:t>den enskilde kan antas lida skada vid utlämnande av uppgift omfattas uppgift av sekretess.</w:t>
      </w:r>
    </w:p>
    <w:p w14:paraId="62C98E7C" w14:textId="77777777" w:rsidR="0074670B" w:rsidRDefault="0074670B" w:rsidP="00D17852">
      <w:pPr>
        <w:autoSpaceDE w:val="0"/>
        <w:autoSpaceDN w:val="0"/>
        <w:adjustRightInd w:val="0"/>
        <w:spacing w:after="0" w:line="240" w:lineRule="auto"/>
        <w:rPr>
          <w:rFonts w:cstheme="minorHAnsi"/>
        </w:rPr>
      </w:pPr>
    </w:p>
    <w:p w14:paraId="696C0B07" w14:textId="77777777" w:rsidR="00D17852" w:rsidRDefault="00D17852" w:rsidP="0064100D">
      <w:pPr>
        <w:autoSpaceDE w:val="0"/>
        <w:autoSpaceDN w:val="0"/>
        <w:adjustRightInd w:val="0"/>
        <w:spacing w:after="0" w:line="240" w:lineRule="auto"/>
        <w:rPr>
          <w:rFonts w:cstheme="minorHAnsi"/>
          <w:i/>
          <w:iCs/>
        </w:rPr>
      </w:pPr>
      <w:r w:rsidRPr="00D17852">
        <w:rPr>
          <w:rFonts w:cstheme="minorHAnsi"/>
        </w:rPr>
        <w:t xml:space="preserve">Det åligger </w:t>
      </w:r>
      <w:r w:rsidR="00DD4CF6">
        <w:rPr>
          <w:rFonts w:cstheme="minorHAnsi"/>
        </w:rPr>
        <w:t xml:space="preserve">Anbudsgivaren </w:t>
      </w:r>
      <w:r w:rsidRPr="00D17852">
        <w:rPr>
          <w:rFonts w:cstheme="minorHAnsi"/>
        </w:rPr>
        <w:t xml:space="preserve">att påvisa att ett sådant samband </w:t>
      </w:r>
      <w:r w:rsidR="004E5CFA">
        <w:rPr>
          <w:rFonts w:cstheme="minorHAnsi"/>
        </w:rPr>
        <w:t xml:space="preserve">finns mellan röjande av uppgift </w:t>
      </w:r>
      <w:r w:rsidR="0074670B">
        <w:rPr>
          <w:rFonts w:cstheme="minorHAnsi"/>
        </w:rPr>
        <w:t xml:space="preserve">och </w:t>
      </w:r>
      <w:r w:rsidR="004E5CFA">
        <w:rPr>
          <w:rFonts w:cstheme="minorHAnsi"/>
        </w:rPr>
        <w:t xml:space="preserve">befarad </w:t>
      </w:r>
      <w:r w:rsidR="0074670B">
        <w:rPr>
          <w:rFonts w:cstheme="minorHAnsi"/>
        </w:rPr>
        <w:t xml:space="preserve">skada. </w:t>
      </w:r>
      <w:r w:rsidRPr="00D17852">
        <w:rPr>
          <w:rFonts w:cstheme="minorHAnsi"/>
        </w:rPr>
        <w:t xml:space="preserve">Beställaren gör sedan en självständig bedömning utifrån 19 kap. 3 § och 31 kap. 16-19 </w:t>
      </w:r>
      <w:proofErr w:type="gramStart"/>
      <w:r w:rsidRPr="00D17852">
        <w:rPr>
          <w:rFonts w:cstheme="minorHAnsi"/>
        </w:rPr>
        <w:t>§§</w:t>
      </w:r>
      <w:proofErr w:type="gramEnd"/>
      <w:r w:rsidR="004E5CFA">
        <w:rPr>
          <w:rFonts w:cstheme="minorHAnsi"/>
        </w:rPr>
        <w:t xml:space="preserve"> o</w:t>
      </w:r>
      <w:r w:rsidRPr="00D17852">
        <w:rPr>
          <w:rFonts w:cstheme="minorHAnsi"/>
        </w:rPr>
        <w:t>ffentlighets- och sekretesslagen och kan inte garantera a</w:t>
      </w:r>
      <w:r w:rsidR="0074670B">
        <w:rPr>
          <w:rFonts w:cstheme="minorHAnsi"/>
        </w:rPr>
        <w:t xml:space="preserve">tt anbudsgivarens angivna delar </w:t>
      </w:r>
      <w:r w:rsidRPr="00D17852">
        <w:rPr>
          <w:rFonts w:cstheme="minorHAnsi"/>
        </w:rPr>
        <w:t xml:space="preserve">blir sekretessbelagda uppgifter. Vid </w:t>
      </w:r>
      <w:proofErr w:type="gramStart"/>
      <w:r w:rsidRPr="00D17852">
        <w:rPr>
          <w:rFonts w:cstheme="minorHAnsi"/>
        </w:rPr>
        <w:t>ej</w:t>
      </w:r>
      <w:proofErr w:type="gramEnd"/>
      <w:r w:rsidRPr="00D17852">
        <w:rPr>
          <w:rFonts w:cstheme="minorHAnsi"/>
        </w:rPr>
        <w:t xml:space="preserve"> preciserad begäran eller ingen begäran om sekretess</w:t>
      </w:r>
      <w:r w:rsidR="0074670B">
        <w:rPr>
          <w:rFonts w:cstheme="minorHAnsi"/>
        </w:rPr>
        <w:t xml:space="preserve"> </w:t>
      </w:r>
      <w:r w:rsidRPr="00D17852">
        <w:rPr>
          <w:rFonts w:cstheme="minorHAnsi"/>
        </w:rPr>
        <w:t xml:space="preserve">kan anbudshandlingar </w:t>
      </w:r>
      <w:r w:rsidR="004E5CFA">
        <w:rPr>
          <w:rFonts w:cstheme="minorHAnsi"/>
        </w:rPr>
        <w:t xml:space="preserve">komma att </w:t>
      </w:r>
      <w:r w:rsidRPr="00D17852">
        <w:rPr>
          <w:rFonts w:cstheme="minorHAnsi"/>
        </w:rPr>
        <w:t>lämnas ut i sin helhet</w:t>
      </w:r>
      <w:r w:rsidR="003A3315">
        <w:rPr>
          <w:rFonts w:cstheme="minorHAnsi"/>
        </w:rPr>
        <w:t>.</w:t>
      </w:r>
      <w:r w:rsidR="009113E5">
        <w:rPr>
          <w:rFonts w:cstheme="minorHAnsi"/>
        </w:rPr>
        <w:t xml:space="preserve"> </w:t>
      </w:r>
      <w:r w:rsidR="00AF6143">
        <w:rPr>
          <w:rFonts w:cstheme="minorHAnsi"/>
          <w:i/>
          <w:iCs/>
        </w:rPr>
        <w:t xml:space="preserve">Leverantör som vill begära sekretess kan </w:t>
      </w:r>
      <w:r w:rsidRPr="00D17852">
        <w:rPr>
          <w:rFonts w:cstheme="minorHAnsi"/>
          <w:i/>
          <w:iCs/>
        </w:rPr>
        <w:t xml:space="preserve">i separat bilaga </w:t>
      </w:r>
      <w:r w:rsidR="00AF6143">
        <w:rPr>
          <w:rFonts w:cstheme="minorHAnsi"/>
          <w:i/>
          <w:iCs/>
        </w:rPr>
        <w:t xml:space="preserve">ange </w:t>
      </w:r>
      <w:r w:rsidRPr="00D17852">
        <w:rPr>
          <w:rFonts w:cstheme="minorHAnsi"/>
          <w:i/>
          <w:iCs/>
        </w:rPr>
        <w:t>vilka uppgifter (precisera exakta</w:t>
      </w:r>
      <w:r w:rsidR="0064100D">
        <w:rPr>
          <w:rFonts w:cstheme="minorHAnsi"/>
          <w:i/>
          <w:iCs/>
        </w:rPr>
        <w:t xml:space="preserve"> </w:t>
      </w:r>
      <w:r w:rsidRPr="00D17852">
        <w:rPr>
          <w:rFonts w:cstheme="minorHAnsi"/>
          <w:i/>
          <w:iCs/>
        </w:rPr>
        <w:t>uppgifter) i anbudet som bö</w:t>
      </w:r>
      <w:r w:rsidR="00BA1008">
        <w:rPr>
          <w:rFonts w:cstheme="minorHAnsi"/>
          <w:i/>
          <w:iCs/>
        </w:rPr>
        <w:t xml:space="preserve">r sekretessbeläggas och redogöra </w:t>
      </w:r>
      <w:r w:rsidRPr="00D17852">
        <w:rPr>
          <w:rFonts w:cstheme="minorHAnsi"/>
          <w:i/>
          <w:iCs/>
        </w:rPr>
        <w:t xml:space="preserve">för hur ett röjande av uppgifterna kan </w:t>
      </w:r>
      <w:r w:rsidR="0064100D">
        <w:rPr>
          <w:rFonts w:cstheme="minorHAnsi"/>
          <w:i/>
          <w:iCs/>
        </w:rPr>
        <w:t xml:space="preserve">ge upphov till </w:t>
      </w:r>
      <w:r w:rsidRPr="00D17852">
        <w:rPr>
          <w:rFonts w:cstheme="minorHAnsi"/>
          <w:i/>
          <w:iCs/>
        </w:rPr>
        <w:t>skada.</w:t>
      </w:r>
    </w:p>
    <w:p w14:paraId="70EFFF88" w14:textId="77777777" w:rsidR="004235F5" w:rsidRPr="0064100D" w:rsidRDefault="004235F5" w:rsidP="0064100D">
      <w:pPr>
        <w:autoSpaceDE w:val="0"/>
        <w:autoSpaceDN w:val="0"/>
        <w:adjustRightInd w:val="0"/>
        <w:spacing w:after="0" w:line="240" w:lineRule="auto"/>
        <w:rPr>
          <w:rFonts w:cstheme="minorHAnsi"/>
          <w:i/>
          <w:iCs/>
        </w:rPr>
      </w:pPr>
    </w:p>
    <w:p w14:paraId="422AE524" w14:textId="77777777" w:rsidR="00C659F5" w:rsidRDefault="00747368" w:rsidP="00D17852">
      <w:bookmarkStart w:id="23" w:name="_Toc422687082"/>
      <w:r>
        <w:rPr>
          <w:rStyle w:val="Rubrik2Char"/>
        </w:rPr>
        <w:t>2.10</w:t>
      </w:r>
      <w:r w:rsidR="00D17852" w:rsidRPr="007749D6">
        <w:rPr>
          <w:rStyle w:val="Rubrik2Char"/>
        </w:rPr>
        <w:t xml:space="preserve"> </w:t>
      </w:r>
      <w:r w:rsidR="00CD4883">
        <w:rPr>
          <w:rStyle w:val="Rubrik2Char"/>
        </w:rPr>
        <w:t xml:space="preserve">   </w:t>
      </w:r>
      <w:r w:rsidR="00D17852" w:rsidRPr="007749D6">
        <w:rPr>
          <w:rStyle w:val="Rubrik2Char"/>
        </w:rPr>
        <w:t>Avtalsspärr</w:t>
      </w:r>
      <w:bookmarkEnd w:id="23"/>
      <w:r w:rsidR="00D17852">
        <w:rPr>
          <w:rStyle w:val="UnderrubrikChar"/>
        </w:rPr>
        <w:br/>
      </w:r>
      <w:r w:rsidR="00720233" w:rsidRPr="00520BE7">
        <w:rPr>
          <w:highlight w:val="yellow"/>
        </w:rPr>
        <w:t>N.N.</w:t>
      </w:r>
      <w:r w:rsidR="00D17852">
        <w:t xml:space="preserve"> kommer att iaktta en avtal</w:t>
      </w:r>
      <w:r w:rsidR="003D00DA">
        <w:t>sspärr om</w:t>
      </w:r>
      <w:r w:rsidR="00D17852">
        <w:t xml:space="preserve"> </w:t>
      </w:r>
      <w:r w:rsidR="00ED4BA6">
        <w:t xml:space="preserve">minst </w:t>
      </w:r>
      <w:r w:rsidR="00D17852">
        <w:t>tio (10) dagar efter att tilldelningsbeslutet meddelats samtliga leverantörer</w:t>
      </w:r>
      <w:r w:rsidR="003D00DA">
        <w:t xml:space="preserve"> innan tilldelningsbeslut meddelas</w:t>
      </w:r>
      <w:r w:rsidR="00D17852">
        <w:t xml:space="preserve">. </w:t>
      </w:r>
    </w:p>
    <w:p w14:paraId="02A55CBD" w14:textId="77777777" w:rsidR="0070240E" w:rsidRDefault="0056174A" w:rsidP="00E37F21">
      <w:pPr>
        <w:pStyle w:val="Rubrik1"/>
      </w:pPr>
      <w:bookmarkStart w:id="24" w:name="_Toc422687083"/>
      <w:r>
        <w:lastRenderedPageBreak/>
        <w:t>3</w:t>
      </w:r>
      <w:r w:rsidR="00E37F21">
        <w:t xml:space="preserve"> </w:t>
      </w:r>
      <w:r w:rsidR="0070240E">
        <w:t>Definitioner</w:t>
      </w:r>
      <w:bookmarkEnd w:id="24"/>
    </w:p>
    <w:p w14:paraId="1CE37D27" w14:textId="77777777" w:rsidR="00E37F21" w:rsidRPr="00E37F21" w:rsidRDefault="00E37F21" w:rsidP="00E37F21">
      <w:pPr>
        <w:rPr>
          <w:lang w:eastAsia="sv-SE"/>
        </w:rPr>
      </w:pPr>
      <w:r>
        <w:rPr>
          <w:lang w:eastAsia="sv-SE"/>
        </w:rPr>
        <w:t xml:space="preserve">Här definierar vi </w:t>
      </w:r>
      <w:r w:rsidR="00CD4883">
        <w:rPr>
          <w:lang w:eastAsia="sv-SE"/>
        </w:rPr>
        <w:t xml:space="preserve">innebörden av </w:t>
      </w:r>
      <w:r>
        <w:rPr>
          <w:lang w:eastAsia="sv-SE"/>
        </w:rPr>
        <w:t>tekniska och andra ord</w:t>
      </w:r>
      <w:r w:rsidR="00FB3428">
        <w:rPr>
          <w:lang w:eastAsia="sv-SE"/>
        </w:rPr>
        <w:t xml:space="preserve"> som </w:t>
      </w:r>
      <w:r w:rsidR="00C63CAE">
        <w:rPr>
          <w:lang w:eastAsia="sv-SE"/>
        </w:rPr>
        <w:t xml:space="preserve">förekommer i </w:t>
      </w:r>
      <w:r w:rsidR="00FB3428">
        <w:rPr>
          <w:lang w:eastAsia="sv-SE"/>
        </w:rPr>
        <w:t xml:space="preserve">förfrågningsunderlaget. </w:t>
      </w:r>
    </w:p>
    <w:p w14:paraId="5E450760" w14:textId="77777777" w:rsidR="000E2CD3" w:rsidRDefault="003A3315" w:rsidP="003A3315">
      <w:r>
        <w:rPr>
          <w:b/>
        </w:rPr>
        <w:t xml:space="preserve">Skadedjur </w:t>
      </w:r>
    </w:p>
    <w:p w14:paraId="1938E64A" w14:textId="77777777" w:rsidR="00805647" w:rsidRPr="00805647" w:rsidRDefault="00805647" w:rsidP="00805647">
      <w:pPr>
        <w:rPr>
          <w:b/>
          <w:i/>
        </w:rPr>
      </w:pPr>
      <w:r w:rsidRPr="00805647">
        <w:rPr>
          <w:b/>
          <w:i/>
        </w:rPr>
        <w:t>1 Bostadsohyra/Förrådsskadeinsekter/Gnagare</w:t>
      </w:r>
    </w:p>
    <w:p w14:paraId="36E75463" w14:textId="77777777" w:rsidR="00805647" w:rsidRDefault="00805647" w:rsidP="00805647">
      <w:r>
        <w:t>Australisk tjuvbagge, Brödbagge, Dammlöss, Fläskänger, Fruktbagge</w:t>
      </w:r>
      <w:r w:rsidR="00813C12">
        <w:t xml:space="preserve">, </w:t>
      </w:r>
      <w:r>
        <w:t>Fruktmott</w:t>
      </w:r>
      <w:r w:rsidR="00813C12">
        <w:t xml:space="preserve">, </w:t>
      </w:r>
      <w:r>
        <w:t>Fågelkvalster</w:t>
      </w:r>
      <w:r w:rsidR="00813C12">
        <w:t xml:space="preserve">, </w:t>
      </w:r>
      <w:r>
        <w:t>Getingbon</w:t>
      </w:r>
      <w:r w:rsidR="00813C12">
        <w:t xml:space="preserve">, </w:t>
      </w:r>
      <w:r>
        <w:t>Gråsugga</w:t>
      </w:r>
      <w:r w:rsidR="00813C12">
        <w:t xml:space="preserve">, </w:t>
      </w:r>
      <w:r>
        <w:t>Hussyrsa</w:t>
      </w:r>
      <w:r w:rsidR="00813C12">
        <w:t xml:space="preserve">, </w:t>
      </w:r>
      <w:r>
        <w:t>Kackerlackor</w:t>
      </w:r>
      <w:r w:rsidR="00813C12">
        <w:t xml:space="preserve">, </w:t>
      </w:r>
      <w:r>
        <w:t>Kakaomott</w:t>
      </w:r>
      <w:r w:rsidR="00813C12">
        <w:t xml:space="preserve">, </w:t>
      </w:r>
      <w:r>
        <w:t>Loppor</w:t>
      </w:r>
      <w:r w:rsidR="00813C12">
        <w:t xml:space="preserve">, </w:t>
      </w:r>
      <w:r>
        <w:t>Mal</w:t>
      </w:r>
      <w:r w:rsidR="00813C12">
        <w:t xml:space="preserve">, </w:t>
      </w:r>
      <w:r>
        <w:t>Mjölbagge</w:t>
      </w:r>
      <w:r w:rsidR="00813C12">
        <w:t xml:space="preserve">, </w:t>
      </w:r>
      <w:r>
        <w:t>Mjölor</w:t>
      </w:r>
      <w:r w:rsidR="00813C12">
        <w:t xml:space="preserve">, </w:t>
      </w:r>
      <w:r>
        <w:t>Myror</w:t>
      </w:r>
      <w:r w:rsidR="00813C12">
        <w:t xml:space="preserve">, </w:t>
      </w:r>
      <w:r>
        <w:t>Mässingsbagge</w:t>
      </w:r>
      <w:r w:rsidR="00813C12">
        <w:t xml:space="preserve">, </w:t>
      </w:r>
      <w:r>
        <w:t>Mögelbagge</w:t>
      </w:r>
      <w:r w:rsidR="00813C12">
        <w:t xml:space="preserve">, </w:t>
      </w:r>
      <w:r>
        <w:t>Möss</w:t>
      </w:r>
      <w:r w:rsidR="00813C12">
        <w:t xml:space="preserve">, </w:t>
      </w:r>
      <w:r>
        <w:t>Plattbagge</w:t>
      </w:r>
      <w:r w:rsidR="00813C12">
        <w:t xml:space="preserve">, </w:t>
      </w:r>
      <w:r>
        <w:t>Pälsänger</w:t>
      </w:r>
      <w:r w:rsidR="00813C12">
        <w:t xml:space="preserve">, </w:t>
      </w:r>
      <w:r>
        <w:t>Råttor</w:t>
      </w:r>
      <w:r w:rsidR="00813C12">
        <w:t xml:space="preserve">, </w:t>
      </w:r>
      <w:r>
        <w:t>Silverfisk</w:t>
      </w:r>
      <w:r w:rsidR="00813C12">
        <w:t xml:space="preserve">, </w:t>
      </w:r>
      <w:r>
        <w:t>Soldyrkare</w:t>
      </w:r>
      <w:r w:rsidR="00813C12">
        <w:t xml:space="preserve">, </w:t>
      </w:r>
      <w:r>
        <w:t>Tusenfotingar</w:t>
      </w:r>
      <w:r w:rsidR="00813C12">
        <w:t xml:space="preserve">, </w:t>
      </w:r>
      <w:r>
        <w:t>Vanlig tjuvbagge</w:t>
      </w:r>
      <w:r w:rsidR="00813C12">
        <w:t xml:space="preserve"> och </w:t>
      </w:r>
      <w:r>
        <w:t>Vägglus</w:t>
      </w:r>
      <w:r w:rsidR="00813C12">
        <w:t>.</w:t>
      </w:r>
    </w:p>
    <w:p w14:paraId="639D39F2" w14:textId="77777777" w:rsidR="00805647" w:rsidRPr="00805647" w:rsidRDefault="00805647" w:rsidP="00805647">
      <w:pPr>
        <w:rPr>
          <w:b/>
          <w:i/>
        </w:rPr>
      </w:pPr>
      <w:r>
        <w:rPr>
          <w:b/>
          <w:i/>
        </w:rPr>
        <w:t xml:space="preserve">2 </w:t>
      </w:r>
      <w:r w:rsidRPr="00805647">
        <w:rPr>
          <w:b/>
          <w:i/>
        </w:rPr>
        <w:t>Träskadeinsekter</w:t>
      </w:r>
    </w:p>
    <w:p w14:paraId="21C4ECE8" w14:textId="59D0E97B" w:rsidR="00805647" w:rsidRDefault="00805647" w:rsidP="00805647">
      <w:proofErr w:type="spellStart"/>
      <w:r>
        <w:t>Blåhjon</w:t>
      </w:r>
      <w:proofErr w:type="spellEnd"/>
      <w:r w:rsidR="00813C12">
        <w:t xml:space="preserve">, </w:t>
      </w:r>
      <w:r>
        <w:t>Eksplintbagge</w:t>
      </w:r>
      <w:r w:rsidR="00813C12">
        <w:t xml:space="preserve">, </w:t>
      </w:r>
      <w:r>
        <w:t>Mjuk trägnagare</w:t>
      </w:r>
      <w:r w:rsidR="00813C12">
        <w:t xml:space="preserve">, </w:t>
      </w:r>
      <w:r>
        <w:t>Praktbagge</w:t>
      </w:r>
      <w:r w:rsidR="00813C12">
        <w:t xml:space="preserve">, </w:t>
      </w:r>
      <w:r>
        <w:t>Strimmig trägnagare</w:t>
      </w:r>
      <w:r w:rsidR="003C49A7">
        <w:t>, Husbock, Hästmyra</w:t>
      </w:r>
    </w:p>
    <w:p w14:paraId="1AC13AA7" w14:textId="77777777" w:rsidR="00EC2B7A" w:rsidRPr="00E322D1" w:rsidRDefault="00EC2B7A">
      <w:r w:rsidRPr="00E322D1">
        <w:br w:type="page"/>
      </w:r>
    </w:p>
    <w:p w14:paraId="01F3DF41" w14:textId="77777777" w:rsidR="00903148" w:rsidRDefault="00B0224E" w:rsidP="0000017C">
      <w:pPr>
        <w:pStyle w:val="Rubrik1"/>
      </w:pPr>
      <w:bookmarkStart w:id="25" w:name="_Toc422687084"/>
      <w:r>
        <w:lastRenderedPageBreak/>
        <w:t>4</w:t>
      </w:r>
      <w:r w:rsidR="009A12D4">
        <w:t xml:space="preserve"> </w:t>
      </w:r>
      <w:r w:rsidR="00903148">
        <w:t xml:space="preserve">Krav på </w:t>
      </w:r>
      <w:r w:rsidR="00376257">
        <w:t>anbudsgivaren</w:t>
      </w:r>
      <w:bookmarkEnd w:id="25"/>
    </w:p>
    <w:p w14:paraId="03C87824" w14:textId="77777777" w:rsidR="00376257" w:rsidRDefault="00903148" w:rsidP="00903148">
      <w:pPr>
        <w:pStyle w:val="Rubrik2"/>
      </w:pPr>
      <w:bookmarkStart w:id="26" w:name="_Toc422687085"/>
      <w:r>
        <w:t xml:space="preserve">4.1 </w:t>
      </w:r>
      <w:r w:rsidR="00376257">
        <w:t>Krav på registrering</w:t>
      </w:r>
      <w:bookmarkEnd w:id="26"/>
    </w:p>
    <w:p w14:paraId="3CB5A10C" w14:textId="77777777" w:rsidR="00376257" w:rsidRDefault="00376257" w:rsidP="00F03CD4">
      <w:r>
        <w:t xml:space="preserve">Anbudsgivaren </w:t>
      </w:r>
      <w:r w:rsidRPr="00F03CD4">
        <w:rPr>
          <w:b/>
        </w:rPr>
        <w:t>ska</w:t>
      </w:r>
      <w:r>
        <w:t xml:space="preserve"> uppfylla lagenligt ställda krav på bolagsregistrering. </w:t>
      </w:r>
    </w:p>
    <w:p w14:paraId="1EF01B06" w14:textId="77777777" w:rsidR="00376257" w:rsidRDefault="00376257" w:rsidP="00F03CD4">
      <w:pPr>
        <w:pStyle w:val="Rubrik2"/>
      </w:pPr>
      <w:bookmarkStart w:id="27" w:name="_Toc422687086"/>
      <w:r>
        <w:t>4.2 Socialförsäkringsavgifter och skatt</w:t>
      </w:r>
      <w:bookmarkEnd w:id="27"/>
    </w:p>
    <w:p w14:paraId="7C497F48" w14:textId="77777777" w:rsidR="00376257" w:rsidRDefault="00376257" w:rsidP="00F03CD4">
      <w:r>
        <w:t xml:space="preserve">Anbudsgivaren </w:t>
      </w:r>
      <w:r w:rsidRPr="00F03CD4">
        <w:rPr>
          <w:b/>
        </w:rPr>
        <w:t>ska</w:t>
      </w:r>
      <w:r>
        <w:t xml:space="preserve"> ha fullgjort sina skyldigheter avseende socialförsäkringsavgifter och skatt.</w:t>
      </w:r>
      <w:r w:rsidR="00E42C99">
        <w:t xml:space="preserve"> </w:t>
      </w:r>
      <w:r w:rsidR="00E42C99" w:rsidRPr="00402B67">
        <w:rPr>
          <w:highlight w:val="yellow"/>
        </w:rPr>
        <w:t>N.N</w:t>
      </w:r>
      <w:r w:rsidR="00E42C99">
        <w:t xml:space="preserve">. kommer att kontrollera att anbudsgivaren har fullgjort sina skyldigheter. Om så inte har skett, riskerar anbudet att uteslutas. </w:t>
      </w:r>
    </w:p>
    <w:p w14:paraId="2AA4DFA6" w14:textId="77777777" w:rsidR="0039078C" w:rsidRPr="00555C26" w:rsidRDefault="0039078C" w:rsidP="0039078C">
      <w:pPr>
        <w:pStyle w:val="Liststycke"/>
        <w:spacing w:after="160" w:line="259" w:lineRule="auto"/>
      </w:pPr>
      <w:r w:rsidRPr="00555C26">
        <w:t>Uppfylls kraven?</w:t>
      </w:r>
    </w:p>
    <w:p w14:paraId="1224ABC3" w14:textId="77777777" w:rsidR="0039078C" w:rsidRDefault="0039078C" w:rsidP="0039078C">
      <w:pPr>
        <w:spacing w:before="60" w:after="60"/>
        <w:rPr>
          <w:rFonts w:cstheme="minorHAnsi"/>
        </w:rPr>
      </w:pPr>
      <w:r w:rsidRPr="00555C26">
        <w:rPr>
          <w:rFonts w:cstheme="minorHAnsi"/>
        </w:rPr>
        <w:t xml:space="preserve">Ja </w:t>
      </w:r>
      <w:r w:rsidRPr="00555C26">
        <w:rPr>
          <w:rFonts w:cstheme="minorHAnsi"/>
        </w:rPr>
        <w:fldChar w:fldCharType="begin">
          <w:ffData>
            <w:name w:val=""/>
            <w:enabled/>
            <w:calcOnExit w:val="0"/>
            <w:checkBox>
              <w:sizeAuto/>
              <w:default w:val="0"/>
            </w:checkBox>
          </w:ffData>
        </w:fldChar>
      </w:r>
      <w:r w:rsidRPr="00555C26">
        <w:rPr>
          <w:rFonts w:cstheme="minorHAnsi"/>
        </w:rPr>
        <w:instrText xml:space="preserve"> FORMCHECKBOX </w:instrText>
      </w:r>
      <w:r w:rsidR="009211AB">
        <w:rPr>
          <w:rFonts w:cstheme="minorHAnsi"/>
        </w:rPr>
      </w:r>
      <w:r w:rsidR="009211AB">
        <w:rPr>
          <w:rFonts w:cstheme="minorHAnsi"/>
        </w:rPr>
        <w:fldChar w:fldCharType="separate"/>
      </w:r>
      <w:proofErr w:type="gramStart"/>
      <w:r w:rsidRPr="00555C26">
        <w:rPr>
          <w:rFonts w:cstheme="minorHAnsi"/>
        </w:rPr>
        <w:fldChar w:fldCharType="end"/>
      </w:r>
      <w:r w:rsidRPr="00555C26">
        <w:rPr>
          <w:rFonts w:cstheme="minorHAnsi"/>
        </w:rPr>
        <w:t xml:space="preserve">                                      Nej</w:t>
      </w:r>
      <w:proofErr w:type="gramEnd"/>
      <w:r w:rsidRPr="00555C26">
        <w:rPr>
          <w:rFonts w:cstheme="minorHAnsi"/>
        </w:rPr>
        <w:t xml:space="preserve"> </w:t>
      </w:r>
      <w:r w:rsidRPr="00555C26">
        <w:rPr>
          <w:rFonts w:cstheme="minorHAnsi"/>
        </w:rPr>
        <w:fldChar w:fldCharType="begin">
          <w:ffData>
            <w:name w:val=""/>
            <w:enabled/>
            <w:calcOnExit w:val="0"/>
            <w:checkBox>
              <w:sizeAuto/>
              <w:default w:val="0"/>
            </w:checkBox>
          </w:ffData>
        </w:fldChar>
      </w:r>
      <w:r w:rsidRPr="00555C26">
        <w:rPr>
          <w:rFonts w:cstheme="minorHAnsi"/>
        </w:rPr>
        <w:instrText xml:space="preserve"> FORMCHECKBOX </w:instrText>
      </w:r>
      <w:r w:rsidR="009211AB">
        <w:rPr>
          <w:rFonts w:cstheme="minorHAnsi"/>
        </w:rPr>
      </w:r>
      <w:r w:rsidR="009211AB">
        <w:rPr>
          <w:rFonts w:cstheme="minorHAnsi"/>
        </w:rPr>
        <w:fldChar w:fldCharType="separate"/>
      </w:r>
      <w:r w:rsidRPr="00555C26">
        <w:rPr>
          <w:rFonts w:cstheme="minorHAnsi"/>
        </w:rPr>
        <w:fldChar w:fldCharType="end"/>
      </w:r>
    </w:p>
    <w:p w14:paraId="23DE241E" w14:textId="77777777" w:rsidR="0039078C" w:rsidRDefault="0039078C" w:rsidP="0039078C">
      <w:pPr>
        <w:spacing w:before="60" w:after="60"/>
        <w:rPr>
          <w:rFonts w:cstheme="minorHAnsi"/>
        </w:rPr>
      </w:pPr>
    </w:p>
    <w:p w14:paraId="1C1C694B" w14:textId="77777777" w:rsidR="0039078C" w:rsidRDefault="0039078C" w:rsidP="0039078C">
      <w:r>
        <w:t xml:space="preserve">Om anbudsgivaren är utländsk, ska anbudsgivaren lämna dokumentation som intygar att anbudsgivaren uppfyller motsvarande krav i hemlandet. </w:t>
      </w:r>
    </w:p>
    <w:tbl>
      <w:tblPr>
        <w:tblStyle w:val="Tabellrutnt"/>
        <w:tblW w:w="0" w:type="auto"/>
        <w:tblInd w:w="720" w:type="dxa"/>
        <w:tblLook w:val="04A0" w:firstRow="1" w:lastRow="0" w:firstColumn="1" w:lastColumn="0" w:noHBand="0" w:noVBand="1"/>
      </w:tblPr>
      <w:tblGrid>
        <w:gridCol w:w="8568"/>
      </w:tblGrid>
      <w:tr w:rsidR="0039078C" w14:paraId="65C96F4C" w14:textId="77777777" w:rsidTr="009C3A6F">
        <w:tc>
          <w:tcPr>
            <w:tcW w:w="9212" w:type="dxa"/>
          </w:tcPr>
          <w:p w14:paraId="09002649" w14:textId="77777777" w:rsidR="0039078C" w:rsidRDefault="0039078C" w:rsidP="009C3A6F">
            <w:pPr>
              <w:pStyle w:val="Liststycke"/>
              <w:spacing w:after="160" w:line="259" w:lineRule="auto"/>
              <w:ind w:left="0"/>
            </w:pPr>
            <w:r>
              <w:t>Ange bilagenummer:</w:t>
            </w:r>
          </w:p>
        </w:tc>
      </w:tr>
    </w:tbl>
    <w:p w14:paraId="7BBF99F6" w14:textId="77777777" w:rsidR="0039078C" w:rsidRPr="00376257" w:rsidRDefault="0039078C" w:rsidP="00F03CD4"/>
    <w:p w14:paraId="00826D07" w14:textId="77777777" w:rsidR="00903148" w:rsidRDefault="00376257" w:rsidP="00903148">
      <w:pPr>
        <w:pStyle w:val="Rubrik2"/>
      </w:pPr>
      <w:bookmarkStart w:id="28" w:name="_Toc422687087"/>
      <w:r>
        <w:t>4.</w:t>
      </w:r>
      <w:r w:rsidR="00857252">
        <w:t>3</w:t>
      </w:r>
      <w:r>
        <w:t xml:space="preserve"> </w:t>
      </w:r>
      <w:r w:rsidR="00F03CD4">
        <w:t>Teknisk förmåga och e</w:t>
      </w:r>
      <w:r w:rsidR="00903148">
        <w:t>rfarenhet</w:t>
      </w:r>
      <w:bookmarkEnd w:id="28"/>
      <w:r w:rsidR="00903148">
        <w:t xml:space="preserve"> </w:t>
      </w:r>
    </w:p>
    <w:p w14:paraId="269D665C" w14:textId="77777777" w:rsidR="00834559" w:rsidRPr="00555C26" w:rsidRDefault="00AD409C" w:rsidP="00834559">
      <w:r>
        <w:t xml:space="preserve">Anbudsgivaren </w:t>
      </w:r>
      <w:r w:rsidR="00903148" w:rsidRPr="00B5421B">
        <w:rPr>
          <w:b/>
        </w:rPr>
        <w:t>ska</w:t>
      </w:r>
      <w:r w:rsidR="00903148" w:rsidRPr="00903148">
        <w:t xml:space="preserve"> ha dokumenterad erfarenhet av </w:t>
      </w:r>
      <w:r w:rsidR="00006A78">
        <w:t>skadedjursförsäkring</w:t>
      </w:r>
      <w:r w:rsidR="00402B67">
        <w:t xml:space="preserve">. </w:t>
      </w:r>
      <w:r w:rsidR="00834559" w:rsidRPr="00834559">
        <w:t>Detta ska styrkas genom att intyg bifogas till anbudet.</w:t>
      </w:r>
      <w:r w:rsidR="00834559">
        <w:br/>
      </w:r>
      <w:r w:rsidR="00834559" w:rsidRPr="00555C26">
        <w:t>Uppfylls kraven?</w:t>
      </w:r>
    </w:p>
    <w:p w14:paraId="7F6C8F77" w14:textId="77777777" w:rsidR="00834559" w:rsidRDefault="00834559" w:rsidP="00834559">
      <w:pPr>
        <w:spacing w:before="60" w:after="60"/>
        <w:rPr>
          <w:rFonts w:cstheme="minorHAnsi"/>
        </w:rPr>
      </w:pPr>
      <w:r w:rsidRPr="00555C26">
        <w:rPr>
          <w:rFonts w:cstheme="minorHAnsi"/>
        </w:rPr>
        <w:t xml:space="preserve">Ja </w:t>
      </w:r>
      <w:r w:rsidRPr="00555C26">
        <w:rPr>
          <w:rFonts w:cstheme="minorHAnsi"/>
        </w:rPr>
        <w:fldChar w:fldCharType="begin">
          <w:ffData>
            <w:name w:val=""/>
            <w:enabled/>
            <w:calcOnExit w:val="0"/>
            <w:checkBox>
              <w:sizeAuto/>
              <w:default w:val="0"/>
            </w:checkBox>
          </w:ffData>
        </w:fldChar>
      </w:r>
      <w:r w:rsidRPr="00555C26">
        <w:rPr>
          <w:rFonts w:cstheme="minorHAnsi"/>
        </w:rPr>
        <w:instrText xml:space="preserve"> FORMCHECKBOX </w:instrText>
      </w:r>
      <w:r w:rsidR="009211AB">
        <w:rPr>
          <w:rFonts w:cstheme="minorHAnsi"/>
        </w:rPr>
      </w:r>
      <w:r w:rsidR="009211AB">
        <w:rPr>
          <w:rFonts w:cstheme="minorHAnsi"/>
        </w:rPr>
        <w:fldChar w:fldCharType="separate"/>
      </w:r>
      <w:proofErr w:type="gramStart"/>
      <w:r w:rsidRPr="00555C26">
        <w:rPr>
          <w:rFonts w:cstheme="minorHAnsi"/>
        </w:rPr>
        <w:fldChar w:fldCharType="end"/>
      </w:r>
      <w:r w:rsidRPr="00555C26">
        <w:rPr>
          <w:rFonts w:cstheme="minorHAnsi"/>
        </w:rPr>
        <w:t xml:space="preserve">                                      Nej</w:t>
      </w:r>
      <w:proofErr w:type="gramEnd"/>
      <w:r w:rsidRPr="00555C26">
        <w:rPr>
          <w:rFonts w:cstheme="minorHAnsi"/>
        </w:rPr>
        <w:t xml:space="preserve"> </w:t>
      </w:r>
      <w:r w:rsidRPr="00555C26">
        <w:rPr>
          <w:rFonts w:cstheme="minorHAnsi"/>
        </w:rPr>
        <w:fldChar w:fldCharType="begin">
          <w:ffData>
            <w:name w:val=""/>
            <w:enabled/>
            <w:calcOnExit w:val="0"/>
            <w:checkBox>
              <w:sizeAuto/>
              <w:default w:val="0"/>
            </w:checkBox>
          </w:ffData>
        </w:fldChar>
      </w:r>
      <w:r w:rsidRPr="00555C26">
        <w:rPr>
          <w:rFonts w:cstheme="minorHAnsi"/>
        </w:rPr>
        <w:instrText xml:space="preserve"> FORMCHECKBOX </w:instrText>
      </w:r>
      <w:r w:rsidR="009211AB">
        <w:rPr>
          <w:rFonts w:cstheme="minorHAnsi"/>
        </w:rPr>
      </w:r>
      <w:r w:rsidR="009211AB">
        <w:rPr>
          <w:rFonts w:cstheme="minorHAnsi"/>
        </w:rPr>
        <w:fldChar w:fldCharType="separate"/>
      </w:r>
      <w:r w:rsidRPr="00555C26">
        <w:rPr>
          <w:rFonts w:cstheme="minorHAnsi"/>
        </w:rPr>
        <w:fldChar w:fldCharType="end"/>
      </w:r>
    </w:p>
    <w:p w14:paraId="02C8CED8" w14:textId="77777777" w:rsidR="0039078C" w:rsidRPr="00555C26" w:rsidRDefault="00834559" w:rsidP="00834559">
      <w:r>
        <w:br/>
      </w:r>
      <w:r w:rsidR="00903148" w:rsidRPr="00903148">
        <w:t xml:space="preserve">Detta </w:t>
      </w:r>
      <w:r w:rsidR="00903148" w:rsidRPr="00B5421B">
        <w:rPr>
          <w:b/>
        </w:rPr>
        <w:t>ska</w:t>
      </w:r>
      <w:r w:rsidR="00903148" w:rsidRPr="00903148">
        <w:t xml:space="preserve"> kunna </w:t>
      </w:r>
      <w:r w:rsidR="004B36AC">
        <w:t>styrkas</w:t>
      </w:r>
      <w:r w:rsidR="003F06C9">
        <w:t xml:space="preserve"> </w:t>
      </w:r>
      <w:r w:rsidR="00F5629A">
        <w:t xml:space="preserve">genom </w:t>
      </w:r>
      <w:r w:rsidR="0039078C">
        <w:t xml:space="preserve">att visa avtal från </w:t>
      </w:r>
      <w:r w:rsidR="00903148" w:rsidRPr="00903148">
        <w:t>kundreferens</w:t>
      </w:r>
      <w:r w:rsidR="00CB6551">
        <w:t>er</w:t>
      </w:r>
      <w:r w:rsidR="0039078C">
        <w:t xml:space="preserve"> om N.N. så begär</w:t>
      </w:r>
      <w:r w:rsidR="00CA74CD">
        <w:t xml:space="preserve">. </w:t>
      </w:r>
      <w:r>
        <w:br/>
      </w:r>
      <w:r w:rsidR="0039078C" w:rsidRPr="00555C26">
        <w:t>Uppfylls kraven?</w:t>
      </w:r>
      <w:r>
        <w:t xml:space="preserve"> </w:t>
      </w:r>
      <w:r w:rsidRPr="00834559">
        <w:t>Detta ska styrkas genom att intyg bifogas till anbudet.</w:t>
      </w:r>
    </w:p>
    <w:p w14:paraId="5B6458D7" w14:textId="60B0051F" w:rsidR="00834559" w:rsidRPr="00FA6945" w:rsidRDefault="0039078C" w:rsidP="00834559">
      <w:pPr>
        <w:spacing w:before="60" w:after="60"/>
        <w:rPr>
          <w:rFonts w:cstheme="minorHAnsi"/>
        </w:rPr>
      </w:pPr>
      <w:r w:rsidRPr="00555C26">
        <w:rPr>
          <w:rFonts w:cstheme="minorHAnsi"/>
        </w:rPr>
        <w:t xml:space="preserve">Ja </w:t>
      </w:r>
      <w:r w:rsidRPr="00555C26">
        <w:rPr>
          <w:rFonts w:cstheme="minorHAnsi"/>
        </w:rPr>
        <w:fldChar w:fldCharType="begin">
          <w:ffData>
            <w:name w:val=""/>
            <w:enabled/>
            <w:calcOnExit w:val="0"/>
            <w:checkBox>
              <w:sizeAuto/>
              <w:default w:val="0"/>
            </w:checkBox>
          </w:ffData>
        </w:fldChar>
      </w:r>
      <w:r w:rsidRPr="00555C26">
        <w:rPr>
          <w:rFonts w:cstheme="minorHAnsi"/>
        </w:rPr>
        <w:instrText xml:space="preserve"> FORMCHECKBOX </w:instrText>
      </w:r>
      <w:r w:rsidR="009211AB">
        <w:rPr>
          <w:rFonts w:cstheme="minorHAnsi"/>
        </w:rPr>
      </w:r>
      <w:r w:rsidR="009211AB">
        <w:rPr>
          <w:rFonts w:cstheme="minorHAnsi"/>
        </w:rPr>
        <w:fldChar w:fldCharType="separate"/>
      </w:r>
      <w:proofErr w:type="gramStart"/>
      <w:r w:rsidRPr="00555C26">
        <w:rPr>
          <w:rFonts w:cstheme="minorHAnsi"/>
        </w:rPr>
        <w:fldChar w:fldCharType="end"/>
      </w:r>
      <w:r w:rsidRPr="00555C26">
        <w:rPr>
          <w:rFonts w:cstheme="minorHAnsi"/>
        </w:rPr>
        <w:t xml:space="preserve">                                      Nej</w:t>
      </w:r>
      <w:proofErr w:type="gramEnd"/>
      <w:r w:rsidRPr="00555C26">
        <w:rPr>
          <w:rFonts w:cstheme="minorHAnsi"/>
        </w:rPr>
        <w:t xml:space="preserve"> </w:t>
      </w:r>
      <w:r w:rsidRPr="00555C26">
        <w:rPr>
          <w:rFonts w:cstheme="minorHAnsi"/>
        </w:rPr>
        <w:fldChar w:fldCharType="begin">
          <w:ffData>
            <w:name w:val=""/>
            <w:enabled/>
            <w:calcOnExit w:val="0"/>
            <w:checkBox>
              <w:sizeAuto/>
              <w:default w:val="0"/>
            </w:checkBox>
          </w:ffData>
        </w:fldChar>
      </w:r>
      <w:r w:rsidRPr="00555C26">
        <w:rPr>
          <w:rFonts w:cstheme="minorHAnsi"/>
        </w:rPr>
        <w:instrText xml:space="preserve"> FORMCHECKBOX </w:instrText>
      </w:r>
      <w:r w:rsidR="009211AB">
        <w:rPr>
          <w:rFonts w:cstheme="minorHAnsi"/>
        </w:rPr>
      </w:r>
      <w:r w:rsidR="009211AB">
        <w:rPr>
          <w:rFonts w:cstheme="minorHAnsi"/>
        </w:rPr>
        <w:fldChar w:fldCharType="separate"/>
      </w:r>
      <w:r w:rsidRPr="00555C26">
        <w:rPr>
          <w:rFonts w:cstheme="minorHAnsi"/>
        </w:rPr>
        <w:fldChar w:fldCharType="end"/>
      </w:r>
      <w:r w:rsidR="008B430C">
        <w:rPr>
          <w:rFonts w:cstheme="minorHAnsi"/>
          <w:strike/>
          <w:color w:val="FF0000"/>
        </w:rPr>
        <w:br/>
      </w:r>
    </w:p>
    <w:p w14:paraId="33B109A5" w14:textId="77777777" w:rsidR="008B430C" w:rsidRPr="00E92DE6" w:rsidRDefault="008B430C" w:rsidP="008B430C">
      <w:pPr>
        <w:spacing w:before="60" w:after="60"/>
        <w:rPr>
          <w:rFonts w:cstheme="minorHAnsi"/>
        </w:rPr>
      </w:pPr>
      <w:r>
        <w:rPr>
          <w:rFonts w:cstheme="minorHAnsi"/>
        </w:rPr>
        <w:t>T</w:t>
      </w:r>
      <w:r w:rsidRPr="00E92DE6">
        <w:rPr>
          <w:rFonts w:cstheme="minorHAnsi"/>
        </w:rPr>
        <w:t xml:space="preserve">ekniker </w:t>
      </w:r>
      <w:r>
        <w:rPr>
          <w:rFonts w:cstheme="minorHAnsi"/>
        </w:rPr>
        <w:t xml:space="preserve">som utför skadedjurssaneringar </w:t>
      </w:r>
      <w:r w:rsidRPr="00240683">
        <w:rPr>
          <w:rFonts w:cstheme="minorHAnsi"/>
          <w:b/>
        </w:rPr>
        <w:t>ska</w:t>
      </w:r>
      <w:r w:rsidRPr="00E92DE6">
        <w:rPr>
          <w:rFonts w:cstheme="minorHAnsi"/>
        </w:rPr>
        <w:t xml:space="preserve"> ha </w:t>
      </w:r>
      <w:r>
        <w:rPr>
          <w:rFonts w:cstheme="minorHAnsi"/>
        </w:rPr>
        <w:t xml:space="preserve">giltigt </w:t>
      </w:r>
      <w:r w:rsidRPr="00E92DE6">
        <w:rPr>
          <w:rFonts w:cstheme="minorHAnsi"/>
        </w:rPr>
        <w:t>1SO-tillstånd. (SO = Socialstyrelsen).</w:t>
      </w:r>
      <w:r>
        <w:rPr>
          <w:rFonts w:cstheme="minorHAnsi"/>
        </w:rPr>
        <w:br/>
      </w:r>
      <w:r w:rsidRPr="008C6E07">
        <w:rPr>
          <w:rFonts w:cstheme="minorHAnsi"/>
        </w:rPr>
        <w:t>Detta utfärdas av Folkhälsomyndigheten.</w:t>
      </w:r>
      <w:r>
        <w:rPr>
          <w:rFonts w:cstheme="minorHAnsi"/>
        </w:rPr>
        <w:t xml:space="preserve"> </w:t>
      </w:r>
      <w:r w:rsidRPr="00BE709D">
        <w:rPr>
          <w:rFonts w:cstheme="minorHAnsi"/>
        </w:rPr>
        <w:t xml:space="preserve">Detta </w:t>
      </w:r>
      <w:r w:rsidRPr="00BE709D">
        <w:rPr>
          <w:rFonts w:cstheme="minorHAnsi"/>
          <w:b/>
        </w:rPr>
        <w:t>ska</w:t>
      </w:r>
      <w:r w:rsidRPr="00BE709D">
        <w:rPr>
          <w:rFonts w:cstheme="minorHAnsi"/>
        </w:rPr>
        <w:t xml:space="preserve"> </w:t>
      </w:r>
      <w:r>
        <w:rPr>
          <w:rFonts w:cstheme="minorHAnsi"/>
        </w:rPr>
        <w:t>styrkas</w:t>
      </w:r>
      <w:r w:rsidRPr="00BE709D">
        <w:rPr>
          <w:rFonts w:cstheme="minorHAnsi"/>
        </w:rPr>
        <w:t xml:space="preserve"> genom att </w:t>
      </w:r>
      <w:r>
        <w:rPr>
          <w:rFonts w:cstheme="minorHAnsi"/>
        </w:rPr>
        <w:t xml:space="preserve">intyg bifogas till anbudet. </w:t>
      </w:r>
      <w:r>
        <w:rPr>
          <w:rFonts w:cstheme="minorHAnsi"/>
        </w:rPr>
        <w:br/>
      </w:r>
      <w:r w:rsidRPr="00E92DE6">
        <w:rPr>
          <w:rFonts w:cstheme="minorHAnsi"/>
        </w:rPr>
        <w:t>Uppfylls kraven?</w:t>
      </w:r>
      <w:r>
        <w:rPr>
          <w:rFonts w:cstheme="minorHAnsi"/>
        </w:rPr>
        <w:br/>
      </w:r>
    </w:p>
    <w:p w14:paraId="29CBDB1B" w14:textId="77777777" w:rsidR="008B430C" w:rsidRDefault="008B430C" w:rsidP="008B430C">
      <w:pPr>
        <w:spacing w:before="60" w:after="60"/>
        <w:rPr>
          <w:rFonts w:cstheme="minorHAnsi"/>
        </w:rPr>
      </w:pPr>
      <w:proofErr w:type="gramStart"/>
      <w:r>
        <w:rPr>
          <w:rFonts w:cstheme="minorHAnsi"/>
        </w:rPr>
        <w:t>Ja</w:t>
      </w:r>
      <w:r w:rsidRPr="00E92DE6">
        <w:rPr>
          <w:rFonts w:cstheme="minorHAnsi"/>
        </w:rPr>
        <w:t xml:space="preserve">  </w:t>
      </w:r>
      <w:r w:rsidRPr="00555C26">
        <w:rPr>
          <w:rFonts w:cstheme="minorHAnsi"/>
        </w:rPr>
        <w:fldChar w:fldCharType="begin">
          <w:ffData>
            <w:name w:val=""/>
            <w:enabled/>
            <w:calcOnExit w:val="0"/>
            <w:checkBox>
              <w:sizeAuto/>
              <w:default w:val="0"/>
            </w:checkBox>
          </w:ffData>
        </w:fldChar>
      </w:r>
      <w:proofErr w:type="gramEnd"/>
      <w:r w:rsidRPr="00555C26">
        <w:rPr>
          <w:rFonts w:cstheme="minorHAnsi"/>
        </w:rPr>
        <w:instrText xml:space="preserve"> FORMCHECKBOX </w:instrText>
      </w:r>
      <w:r w:rsidR="009211AB">
        <w:rPr>
          <w:rFonts w:cstheme="minorHAnsi"/>
        </w:rPr>
      </w:r>
      <w:r w:rsidR="009211AB">
        <w:rPr>
          <w:rFonts w:cstheme="minorHAnsi"/>
        </w:rPr>
        <w:fldChar w:fldCharType="separate"/>
      </w:r>
      <w:r w:rsidRPr="00555C26">
        <w:rPr>
          <w:rFonts w:cstheme="minorHAnsi"/>
        </w:rPr>
        <w:fldChar w:fldCharType="end"/>
      </w:r>
      <w:r w:rsidRPr="00555C26">
        <w:rPr>
          <w:rFonts w:cstheme="minorHAnsi"/>
        </w:rPr>
        <w:t xml:space="preserve"> </w:t>
      </w:r>
      <w:r w:rsidRPr="00E92DE6">
        <w:rPr>
          <w:rFonts w:cstheme="minorHAnsi"/>
        </w:rPr>
        <w:t xml:space="preserve">       </w:t>
      </w:r>
      <w:r>
        <w:rPr>
          <w:rFonts w:cstheme="minorHAnsi"/>
        </w:rPr>
        <w:t xml:space="preserve">                           Nej </w:t>
      </w:r>
      <w:r w:rsidRPr="00555C26">
        <w:rPr>
          <w:rFonts w:cstheme="minorHAnsi"/>
        </w:rPr>
        <w:fldChar w:fldCharType="begin">
          <w:ffData>
            <w:name w:val=""/>
            <w:enabled/>
            <w:calcOnExit w:val="0"/>
            <w:checkBox>
              <w:sizeAuto/>
              <w:default w:val="0"/>
            </w:checkBox>
          </w:ffData>
        </w:fldChar>
      </w:r>
      <w:r w:rsidRPr="00555C26">
        <w:rPr>
          <w:rFonts w:cstheme="minorHAnsi"/>
        </w:rPr>
        <w:instrText xml:space="preserve"> FORMCHECKBOX </w:instrText>
      </w:r>
      <w:r w:rsidR="009211AB">
        <w:rPr>
          <w:rFonts w:cstheme="minorHAnsi"/>
        </w:rPr>
      </w:r>
      <w:r w:rsidR="009211AB">
        <w:rPr>
          <w:rFonts w:cstheme="minorHAnsi"/>
        </w:rPr>
        <w:fldChar w:fldCharType="separate"/>
      </w:r>
      <w:r w:rsidRPr="00555C26">
        <w:rPr>
          <w:rFonts w:cstheme="minorHAnsi"/>
        </w:rPr>
        <w:fldChar w:fldCharType="end"/>
      </w:r>
    </w:p>
    <w:p w14:paraId="0CA15E53" w14:textId="77777777" w:rsidR="00834559" w:rsidRDefault="00834559" w:rsidP="0039078C">
      <w:pPr>
        <w:spacing w:before="60" w:after="60"/>
        <w:rPr>
          <w:rFonts w:cstheme="minorHAnsi"/>
        </w:rPr>
      </w:pPr>
    </w:p>
    <w:tbl>
      <w:tblPr>
        <w:tblStyle w:val="Tabellrutnt"/>
        <w:tblW w:w="0" w:type="auto"/>
        <w:tblInd w:w="720" w:type="dxa"/>
        <w:tblLook w:val="04A0" w:firstRow="1" w:lastRow="0" w:firstColumn="1" w:lastColumn="0" w:noHBand="0" w:noVBand="1"/>
      </w:tblPr>
      <w:tblGrid>
        <w:gridCol w:w="8568"/>
      </w:tblGrid>
      <w:tr w:rsidR="00B60BC5" w14:paraId="1D8AB499" w14:textId="77777777" w:rsidTr="001935BB">
        <w:tc>
          <w:tcPr>
            <w:tcW w:w="9212" w:type="dxa"/>
          </w:tcPr>
          <w:p w14:paraId="063E4286" w14:textId="77777777" w:rsidR="00B60BC5" w:rsidRDefault="00B60BC5" w:rsidP="001935BB">
            <w:pPr>
              <w:pStyle w:val="Liststycke"/>
              <w:spacing w:after="160" w:line="259" w:lineRule="auto"/>
              <w:ind w:left="0"/>
            </w:pPr>
            <w:r>
              <w:t>Ange bilagenummer:</w:t>
            </w:r>
          </w:p>
        </w:tc>
      </w:tr>
    </w:tbl>
    <w:p w14:paraId="25AC3C84" w14:textId="77777777" w:rsidR="00E92DE6" w:rsidRPr="0039078C" w:rsidRDefault="00E92DE6" w:rsidP="0039078C">
      <w:pPr>
        <w:spacing w:before="60" w:after="60"/>
        <w:rPr>
          <w:rFonts w:cstheme="minorHAnsi"/>
        </w:rPr>
      </w:pPr>
    </w:p>
    <w:p w14:paraId="5B9A6DCA" w14:textId="77777777" w:rsidR="005E32C8" w:rsidRDefault="005E32C8">
      <w:pPr>
        <w:rPr>
          <w:rStyle w:val="Rubrik2Char"/>
        </w:rPr>
      </w:pPr>
      <w:bookmarkStart w:id="29" w:name="_Toc422687088"/>
    </w:p>
    <w:p w14:paraId="4E72D66B" w14:textId="77777777" w:rsidR="00B97940" w:rsidRDefault="00F76BE3" w:rsidP="00537E58">
      <w:pPr>
        <w:rPr>
          <w:lang w:eastAsia="sv-SE"/>
        </w:rPr>
      </w:pPr>
      <w:r>
        <w:rPr>
          <w:rStyle w:val="Rubrik2Char"/>
        </w:rPr>
        <w:lastRenderedPageBreak/>
        <w:t>4.4</w:t>
      </w:r>
      <w:r w:rsidR="00101E3D">
        <w:rPr>
          <w:rStyle w:val="Rubrik2Char"/>
        </w:rPr>
        <w:t xml:space="preserve"> Personal</w:t>
      </w:r>
      <w:bookmarkEnd w:id="29"/>
      <w:r w:rsidR="00101E3D">
        <w:rPr>
          <w:rStyle w:val="Rubrik2Char"/>
        </w:rPr>
        <w:t xml:space="preserve"> </w:t>
      </w:r>
      <w:r w:rsidR="00101E3D">
        <w:rPr>
          <w:lang w:eastAsia="sv-SE"/>
        </w:rPr>
        <w:br/>
      </w:r>
      <w:r w:rsidR="00B97940">
        <w:rPr>
          <w:lang w:eastAsia="sv-SE"/>
        </w:rPr>
        <w:t xml:space="preserve">Personalen ska uppträda ”fackmannamässigt”, vara prydligt klädda och ha tydlig företagslogotyp synlig. </w:t>
      </w:r>
      <w:r w:rsidR="00AD4D4C">
        <w:rPr>
          <w:lang w:eastAsia="sv-SE"/>
        </w:rPr>
        <w:t>Personalen ska även bära ID bricka.</w:t>
      </w:r>
    </w:p>
    <w:p w14:paraId="2698A043" w14:textId="77777777" w:rsidR="00DB7D38" w:rsidRDefault="00531C83" w:rsidP="00537E58">
      <w:pPr>
        <w:rPr>
          <w:lang w:eastAsia="sv-SE"/>
        </w:rPr>
      </w:pPr>
      <w:r>
        <w:rPr>
          <w:lang w:eastAsia="sv-SE"/>
        </w:rPr>
        <w:t>Redovisa k</w:t>
      </w:r>
      <w:r w:rsidR="00DB7D38">
        <w:rPr>
          <w:lang w:eastAsia="sv-SE"/>
        </w:rPr>
        <w:t xml:space="preserve">apaciteten </w:t>
      </w:r>
      <w:r w:rsidR="00703C51">
        <w:rPr>
          <w:lang w:eastAsia="sv-SE"/>
        </w:rPr>
        <w:t xml:space="preserve">hos erbjudet team: </w:t>
      </w:r>
    </w:p>
    <w:p w14:paraId="4848F891" w14:textId="77777777" w:rsidR="00703C51" w:rsidRDefault="00703C51" w:rsidP="0043251B">
      <w:pPr>
        <w:pStyle w:val="Liststycke"/>
        <w:numPr>
          <w:ilvl w:val="0"/>
          <w:numId w:val="16"/>
        </w:numPr>
        <w:rPr>
          <w:lang w:eastAsia="sv-SE"/>
        </w:rPr>
      </w:pPr>
      <w:r>
        <w:rPr>
          <w:lang w:eastAsia="sv-SE"/>
        </w:rPr>
        <w:t xml:space="preserve">Redovisa kompetenserna hos de personer som kommer att vara inblandade i samarbetet med Försäkringstagaren. </w:t>
      </w:r>
    </w:p>
    <w:p w14:paraId="32749E6E" w14:textId="77777777" w:rsidR="00531C83" w:rsidRDefault="00531C83" w:rsidP="0043251B">
      <w:pPr>
        <w:pStyle w:val="Liststycke"/>
        <w:numPr>
          <w:ilvl w:val="0"/>
          <w:numId w:val="16"/>
        </w:numPr>
        <w:rPr>
          <w:lang w:eastAsia="sv-SE"/>
        </w:rPr>
      </w:pPr>
      <w:r>
        <w:rPr>
          <w:lang w:eastAsia="sv-SE"/>
        </w:rPr>
        <w:t>Minst tre års erfarenhet av saneringsverksamhet</w:t>
      </w:r>
    </w:p>
    <w:p w14:paraId="3EEEADF0" w14:textId="77777777" w:rsidR="005134B9" w:rsidRDefault="002034B0" w:rsidP="0043251B">
      <w:pPr>
        <w:pStyle w:val="Liststycke"/>
        <w:numPr>
          <w:ilvl w:val="0"/>
          <w:numId w:val="16"/>
        </w:numPr>
        <w:rPr>
          <w:lang w:eastAsia="sv-SE"/>
        </w:rPr>
      </w:pPr>
      <w:r>
        <w:rPr>
          <w:lang w:eastAsia="sv-SE"/>
        </w:rPr>
        <w:t xml:space="preserve">Hur många kan åka ut samtidigt vid behov av flera utryckningar till flera olika ställen? </w:t>
      </w:r>
    </w:p>
    <w:p w14:paraId="6593B111" w14:textId="77777777" w:rsidR="00822006" w:rsidRDefault="00822006" w:rsidP="00822006">
      <w:pPr>
        <w:pStyle w:val="Liststycke"/>
        <w:rPr>
          <w:lang w:eastAsia="sv-SE"/>
        </w:rPr>
      </w:pPr>
    </w:p>
    <w:tbl>
      <w:tblPr>
        <w:tblStyle w:val="Tabellrutnt"/>
        <w:tblW w:w="0" w:type="auto"/>
        <w:tblInd w:w="720" w:type="dxa"/>
        <w:tblLook w:val="04A0" w:firstRow="1" w:lastRow="0" w:firstColumn="1" w:lastColumn="0" w:noHBand="0" w:noVBand="1"/>
      </w:tblPr>
      <w:tblGrid>
        <w:gridCol w:w="8568"/>
      </w:tblGrid>
      <w:tr w:rsidR="00822006" w14:paraId="17601918" w14:textId="77777777" w:rsidTr="009C3A6F">
        <w:tc>
          <w:tcPr>
            <w:tcW w:w="9212" w:type="dxa"/>
          </w:tcPr>
          <w:p w14:paraId="6DFCD40E" w14:textId="77777777" w:rsidR="00822006" w:rsidRDefault="00822006" w:rsidP="009C3A6F">
            <w:pPr>
              <w:pStyle w:val="Liststycke"/>
              <w:spacing w:after="160" w:line="259" w:lineRule="auto"/>
              <w:ind w:left="0"/>
            </w:pPr>
            <w:r>
              <w:t>Skriv svaret här:</w:t>
            </w:r>
          </w:p>
        </w:tc>
      </w:tr>
    </w:tbl>
    <w:p w14:paraId="5CAF78DF" w14:textId="77777777" w:rsidR="0054065E" w:rsidRDefault="0054065E" w:rsidP="00537E58"/>
    <w:p w14:paraId="52BCE3F8" w14:textId="77777777" w:rsidR="0054065E" w:rsidRDefault="0054065E" w:rsidP="00537E58">
      <w:pPr>
        <w:rPr>
          <w:lang w:eastAsia="sv-SE"/>
        </w:rPr>
      </w:pPr>
      <w:r>
        <w:rPr>
          <w:lang w:eastAsia="sv-SE"/>
        </w:rPr>
        <w:t>Bifoga bild på hur personalen är klädda för att ge ett förtroendegivande intryck på de boende.</w:t>
      </w:r>
    </w:p>
    <w:p w14:paraId="33827C95" w14:textId="77777777" w:rsidR="00537E58" w:rsidRPr="000341EA" w:rsidRDefault="00537E58" w:rsidP="00537E58">
      <w:pPr>
        <w:spacing w:before="60" w:after="60"/>
        <w:rPr>
          <w:rFonts w:cstheme="minorHAnsi"/>
        </w:rPr>
      </w:pPr>
      <w:r w:rsidRPr="000341EA">
        <w:rPr>
          <w:rFonts w:cstheme="minorHAnsi"/>
        </w:rPr>
        <w:t xml:space="preserve">Ja </w:t>
      </w:r>
      <w:r w:rsidRPr="000341EA">
        <w:rPr>
          <w:rFonts w:cstheme="minorHAnsi"/>
        </w:rPr>
        <w:fldChar w:fldCharType="begin">
          <w:ffData>
            <w:name w:val=""/>
            <w:enabled/>
            <w:calcOnExit w:val="0"/>
            <w:checkBox>
              <w:sizeAuto/>
              <w:default w:val="0"/>
            </w:checkBox>
          </w:ffData>
        </w:fldChar>
      </w:r>
      <w:r w:rsidRPr="000341EA">
        <w:rPr>
          <w:rFonts w:cstheme="minorHAnsi"/>
        </w:rPr>
        <w:instrText xml:space="preserve"> FORMCHECKBOX </w:instrText>
      </w:r>
      <w:r w:rsidR="009211AB">
        <w:rPr>
          <w:rFonts w:cstheme="minorHAnsi"/>
        </w:rPr>
      </w:r>
      <w:r w:rsidR="009211AB">
        <w:rPr>
          <w:rFonts w:cstheme="minorHAnsi"/>
        </w:rPr>
        <w:fldChar w:fldCharType="separate"/>
      </w:r>
      <w:proofErr w:type="gramStart"/>
      <w:r w:rsidRPr="000341EA">
        <w:rPr>
          <w:rFonts w:cstheme="minorHAnsi"/>
        </w:rPr>
        <w:fldChar w:fldCharType="end"/>
      </w:r>
      <w:r w:rsidRPr="000341EA">
        <w:rPr>
          <w:rFonts w:cstheme="minorHAnsi"/>
        </w:rPr>
        <w:t xml:space="preserve">                                      Nej</w:t>
      </w:r>
      <w:proofErr w:type="gramEnd"/>
      <w:r w:rsidRPr="000341EA">
        <w:rPr>
          <w:rFonts w:cstheme="minorHAnsi"/>
        </w:rPr>
        <w:t xml:space="preserve"> </w:t>
      </w:r>
      <w:r w:rsidRPr="000341EA">
        <w:rPr>
          <w:rFonts w:cstheme="minorHAnsi"/>
        </w:rPr>
        <w:fldChar w:fldCharType="begin">
          <w:ffData>
            <w:name w:val=""/>
            <w:enabled/>
            <w:calcOnExit w:val="0"/>
            <w:checkBox>
              <w:sizeAuto/>
              <w:default w:val="0"/>
            </w:checkBox>
          </w:ffData>
        </w:fldChar>
      </w:r>
      <w:r w:rsidRPr="000341EA">
        <w:rPr>
          <w:rFonts w:cstheme="minorHAnsi"/>
        </w:rPr>
        <w:instrText xml:space="preserve"> FORMCHECKBOX </w:instrText>
      </w:r>
      <w:r w:rsidR="009211AB">
        <w:rPr>
          <w:rFonts w:cstheme="minorHAnsi"/>
        </w:rPr>
      </w:r>
      <w:r w:rsidR="009211AB">
        <w:rPr>
          <w:rFonts w:cstheme="minorHAnsi"/>
        </w:rPr>
        <w:fldChar w:fldCharType="separate"/>
      </w:r>
      <w:r w:rsidRPr="000341EA">
        <w:rPr>
          <w:rFonts w:cstheme="minorHAnsi"/>
        </w:rPr>
        <w:fldChar w:fldCharType="end"/>
      </w:r>
    </w:p>
    <w:tbl>
      <w:tblPr>
        <w:tblStyle w:val="Tabellrutnt"/>
        <w:tblW w:w="0" w:type="auto"/>
        <w:tblInd w:w="720" w:type="dxa"/>
        <w:tblLook w:val="04A0" w:firstRow="1" w:lastRow="0" w:firstColumn="1" w:lastColumn="0" w:noHBand="0" w:noVBand="1"/>
      </w:tblPr>
      <w:tblGrid>
        <w:gridCol w:w="8568"/>
      </w:tblGrid>
      <w:tr w:rsidR="001E3097" w14:paraId="79679F1E" w14:textId="77777777" w:rsidTr="009C3A6F">
        <w:tc>
          <w:tcPr>
            <w:tcW w:w="9212" w:type="dxa"/>
          </w:tcPr>
          <w:p w14:paraId="2FF231A7" w14:textId="77777777" w:rsidR="001E3097" w:rsidRDefault="001E3097" w:rsidP="009C3A6F">
            <w:pPr>
              <w:pStyle w:val="Liststycke"/>
              <w:spacing w:after="160" w:line="259" w:lineRule="auto"/>
              <w:ind w:left="0"/>
            </w:pPr>
            <w:r>
              <w:t>Ange bilagenummer:</w:t>
            </w:r>
          </w:p>
        </w:tc>
      </w:tr>
    </w:tbl>
    <w:p w14:paraId="17503EBB" w14:textId="77777777" w:rsidR="00CC7AEF" w:rsidRDefault="00903148" w:rsidP="0000017C">
      <w:pPr>
        <w:pStyle w:val="Rubrik1"/>
      </w:pPr>
      <w:bookmarkStart w:id="30" w:name="_Toc422687089"/>
      <w:r>
        <w:t xml:space="preserve">5 </w:t>
      </w:r>
      <w:r w:rsidR="007301E9">
        <w:t xml:space="preserve">Teknisk specifikation </w:t>
      </w:r>
      <w:r w:rsidR="009A12D4">
        <w:t xml:space="preserve">och </w:t>
      </w:r>
      <w:r w:rsidR="007301E9">
        <w:t>b</w:t>
      </w:r>
      <w:r w:rsidR="00CC7AEF">
        <w:t>ehov</w:t>
      </w:r>
      <w:r w:rsidR="0022049A">
        <w:t xml:space="preserve"> – obligatoriska krav </w:t>
      </w:r>
      <w:r w:rsidR="00E12826">
        <w:t xml:space="preserve">på </w:t>
      </w:r>
      <w:r w:rsidR="00836240">
        <w:t>försäkringen</w:t>
      </w:r>
      <w:bookmarkEnd w:id="30"/>
    </w:p>
    <w:p w14:paraId="7C835715" w14:textId="77777777" w:rsidR="00FE1D7C" w:rsidRDefault="00B06FDA" w:rsidP="0033176C">
      <w:r>
        <w:t xml:space="preserve">De krav som presenteras nedan </w:t>
      </w:r>
      <w:r w:rsidR="0058015F" w:rsidRPr="0058015F">
        <w:rPr>
          <w:b/>
        </w:rPr>
        <w:t>ska</w:t>
      </w:r>
      <w:r w:rsidR="0058015F">
        <w:t xml:space="preserve"> </w:t>
      </w:r>
      <w:r>
        <w:t xml:space="preserve">vara uppfyllda av </w:t>
      </w:r>
      <w:r w:rsidR="00DD4CF6">
        <w:t xml:space="preserve">Anbudsgivaren </w:t>
      </w:r>
      <w:r w:rsidRPr="00B06FDA">
        <w:rPr>
          <w:u w:val="single"/>
        </w:rPr>
        <w:t>vid anbudslämnandet</w:t>
      </w:r>
      <w:r w:rsidR="00271518">
        <w:rPr>
          <w:u w:val="single"/>
        </w:rPr>
        <w:t>.</w:t>
      </w:r>
    </w:p>
    <w:p w14:paraId="55B0C7F3" w14:textId="77777777" w:rsidR="00CA4358" w:rsidRDefault="00140BEF" w:rsidP="00AF726A">
      <w:r>
        <w:t xml:space="preserve">Kraven kommer att verifieras av </w:t>
      </w:r>
      <w:r w:rsidR="000144EB">
        <w:t>A</w:t>
      </w:r>
      <w:r>
        <w:t xml:space="preserve">nbudsgivaren vid presentationstillfället. </w:t>
      </w:r>
      <w:r w:rsidR="00AF726A">
        <w:t xml:space="preserve"> </w:t>
      </w:r>
    </w:p>
    <w:p w14:paraId="79F390E9" w14:textId="77777777" w:rsidR="008E0E4A" w:rsidRDefault="003A0B2B" w:rsidP="007A6926">
      <w:pPr>
        <w:pStyle w:val="Rubrik2"/>
      </w:pPr>
      <w:bookmarkStart w:id="31" w:name="_Toc422687090"/>
      <w:r>
        <w:t>5</w:t>
      </w:r>
      <w:r w:rsidR="00587E74">
        <w:t>.1.</w:t>
      </w:r>
      <w:r w:rsidR="007A6926">
        <w:t xml:space="preserve">    </w:t>
      </w:r>
      <w:r w:rsidR="00784871">
        <w:t>Försäkringens omfattning</w:t>
      </w:r>
      <w:bookmarkEnd w:id="31"/>
    </w:p>
    <w:p w14:paraId="100B4078" w14:textId="77777777" w:rsidR="0044504B" w:rsidRPr="00555C26" w:rsidRDefault="000144EB" w:rsidP="00FA7A5C">
      <w:pPr>
        <w:rPr>
          <w:b/>
        </w:rPr>
      </w:pPr>
      <w:r w:rsidRPr="00555C26">
        <w:t xml:space="preserve">Krav på </w:t>
      </w:r>
      <w:r w:rsidR="0044504B" w:rsidRPr="00555C26">
        <w:t>försäkringens omfattning.</w:t>
      </w:r>
    </w:p>
    <w:p w14:paraId="1AB4FEF5" w14:textId="77777777" w:rsidR="00F95B5B" w:rsidRPr="00FA7A5C" w:rsidRDefault="0044504B" w:rsidP="00FA7A5C">
      <w:pPr>
        <w:rPr>
          <w:b/>
          <w:u w:val="single"/>
        </w:rPr>
      </w:pPr>
      <w:r w:rsidRPr="00BF283E">
        <w:rPr>
          <w:b/>
          <w:u w:val="single"/>
        </w:rPr>
        <w:t>A</w:t>
      </w:r>
      <w:r w:rsidRPr="00FA7A5C">
        <w:rPr>
          <w:b/>
          <w:u w:val="single"/>
        </w:rPr>
        <w:t xml:space="preserve"> </w:t>
      </w:r>
      <w:r w:rsidR="00F95B5B" w:rsidRPr="00FA7A5C">
        <w:rPr>
          <w:b/>
          <w:u w:val="single"/>
        </w:rPr>
        <w:t xml:space="preserve">Sanering av skadedjur </w:t>
      </w:r>
      <w:r w:rsidR="00F95B5B" w:rsidRPr="00FA7A5C">
        <w:rPr>
          <w:b/>
          <w:u w:val="single"/>
        </w:rPr>
        <w:br/>
      </w:r>
      <w:r w:rsidRPr="00011967">
        <w:rPr>
          <w:i/>
        </w:rPr>
        <w:t xml:space="preserve">1 </w:t>
      </w:r>
      <w:r w:rsidR="00F95B5B" w:rsidRPr="00011967">
        <w:rPr>
          <w:i/>
        </w:rPr>
        <w:t xml:space="preserve">Omfattning - Vid förekomst av skadedjur utför </w:t>
      </w:r>
      <w:r w:rsidRPr="00011967">
        <w:rPr>
          <w:i/>
        </w:rPr>
        <w:t>Försäkringsgivaren</w:t>
      </w:r>
      <w:r w:rsidR="00F95B5B" w:rsidRPr="00011967">
        <w:rPr>
          <w:i/>
        </w:rPr>
        <w:t>:</w:t>
      </w:r>
    </w:p>
    <w:p w14:paraId="2CA5BBCC" w14:textId="77777777" w:rsidR="00F95B5B" w:rsidRPr="000F7728" w:rsidRDefault="00F95B5B" w:rsidP="00FA7A5C">
      <w:pPr>
        <w:pStyle w:val="Liststycke"/>
        <w:numPr>
          <w:ilvl w:val="0"/>
          <w:numId w:val="17"/>
        </w:numPr>
        <w:rPr>
          <w:b/>
        </w:rPr>
      </w:pPr>
      <w:r w:rsidRPr="00555C26">
        <w:t>Sanering inomhus av insekter, råttor och möss i byggnaden.</w:t>
      </w:r>
    </w:p>
    <w:p w14:paraId="558461F0" w14:textId="77777777" w:rsidR="00F95B5B" w:rsidRPr="00FA7A5C" w:rsidRDefault="00F95B5B" w:rsidP="00FA7A5C">
      <w:pPr>
        <w:pStyle w:val="Liststycke"/>
        <w:numPr>
          <w:ilvl w:val="0"/>
          <w:numId w:val="17"/>
        </w:numPr>
        <w:rPr>
          <w:b/>
        </w:rPr>
      </w:pPr>
      <w:r w:rsidRPr="00555C26">
        <w:t>Sanering utomhus på byggnad av aktiva getingbon, myror, råttor och möss.</w:t>
      </w:r>
    </w:p>
    <w:p w14:paraId="52AE149F" w14:textId="77777777" w:rsidR="00F95B5B" w:rsidRPr="00FA7A5C" w:rsidRDefault="00F95B5B" w:rsidP="00FA7A5C">
      <w:pPr>
        <w:pStyle w:val="Liststycke"/>
        <w:numPr>
          <w:ilvl w:val="0"/>
          <w:numId w:val="17"/>
        </w:numPr>
        <w:rPr>
          <w:b/>
        </w:rPr>
      </w:pPr>
      <w:r w:rsidRPr="00555C26">
        <w:t>Avdödning av honungsbisamhälle under förutsättning att försäkringstagaren inhämtat tillstånd från bitillsyningsmannen. Den försäkrade ansvarar dock för rengöring och/eller andra åtgärder som är nödvändiga för att undvika smittspridning och för att uppfylla gällande lagstiftning.</w:t>
      </w:r>
    </w:p>
    <w:p w14:paraId="7B59E8D5" w14:textId="77777777" w:rsidR="00F95B5B" w:rsidRPr="00555C26" w:rsidRDefault="00F95B5B" w:rsidP="00FA7A5C">
      <w:pPr>
        <w:rPr>
          <w:b/>
        </w:rPr>
      </w:pPr>
      <w:r w:rsidRPr="00555C26">
        <w:t>Med sanering avses fackmässiga åtgärder för skadedjursbekämpning genom rådgivning, användande av fällor eller annan mekanisk sanering</w:t>
      </w:r>
      <w:r w:rsidR="000F7728">
        <w:t xml:space="preserve">, </w:t>
      </w:r>
      <w:r w:rsidR="000F7728" w:rsidRPr="00BF283E">
        <w:t>fysikalisk sanering</w:t>
      </w:r>
      <w:r w:rsidRPr="00555C26">
        <w:t xml:space="preserve"> och/eller kemisk behandling, enligt vid var tids gällande normer och myndighetsföreskrifter. Val av metod avgörs från fall till fall med största möjliga hänsyn till människa och miljö.</w:t>
      </w:r>
    </w:p>
    <w:p w14:paraId="434621C0" w14:textId="77777777" w:rsidR="00F95B5B" w:rsidRPr="00AE3E24" w:rsidRDefault="0044504B" w:rsidP="00FA7A5C">
      <w:pPr>
        <w:rPr>
          <w:b/>
          <w:i/>
        </w:rPr>
      </w:pPr>
      <w:r w:rsidRPr="00AE3E24">
        <w:rPr>
          <w:b/>
          <w:i/>
        </w:rPr>
        <w:lastRenderedPageBreak/>
        <w:t xml:space="preserve">2 </w:t>
      </w:r>
      <w:r w:rsidR="00F95B5B" w:rsidRPr="00AE3E24">
        <w:rPr>
          <w:b/>
          <w:i/>
        </w:rPr>
        <w:t>Undantag</w:t>
      </w:r>
    </w:p>
    <w:p w14:paraId="74898BA7" w14:textId="77777777" w:rsidR="00FA7A5C" w:rsidRDefault="00F95B5B" w:rsidP="00FA7A5C">
      <w:pPr>
        <w:pStyle w:val="Liststycke"/>
        <w:numPr>
          <w:ilvl w:val="0"/>
          <w:numId w:val="18"/>
        </w:numPr>
      </w:pPr>
      <w:r w:rsidRPr="00555C26">
        <w:t>Kemisk sanering av getingar utanför boet.</w:t>
      </w:r>
      <w:r w:rsidR="00FA7A5C">
        <w:t xml:space="preserve"> </w:t>
      </w:r>
    </w:p>
    <w:p w14:paraId="5BBF7BC1" w14:textId="77777777" w:rsidR="00FA7A5C" w:rsidRDefault="00F95B5B" w:rsidP="00FA7A5C">
      <w:pPr>
        <w:pStyle w:val="Liststycke"/>
        <w:numPr>
          <w:ilvl w:val="0"/>
          <w:numId w:val="18"/>
        </w:numPr>
      </w:pPr>
      <w:r w:rsidRPr="00555C26">
        <w:t xml:space="preserve">Annan sanering av bin än i punkt </w:t>
      </w:r>
      <w:r w:rsidR="00162FB7" w:rsidRPr="00555C26">
        <w:t>1.</w:t>
      </w:r>
    </w:p>
    <w:p w14:paraId="5BFB7F24" w14:textId="77777777" w:rsidR="00FA7A5C" w:rsidRDefault="00F95B5B" w:rsidP="00FA7A5C">
      <w:pPr>
        <w:pStyle w:val="Liststycke"/>
        <w:numPr>
          <w:ilvl w:val="0"/>
          <w:numId w:val="18"/>
        </w:numPr>
      </w:pPr>
      <w:r w:rsidRPr="00555C26">
        <w:t>Ersättning för byggnadstekniska åtgärder t.ex. friläggning och återställande för åtkomst vid sanering.</w:t>
      </w:r>
    </w:p>
    <w:p w14:paraId="5A4974B9" w14:textId="77777777" w:rsidR="00FA7A5C" w:rsidRDefault="00F95B5B" w:rsidP="00FA7A5C">
      <w:pPr>
        <w:pStyle w:val="Liststycke"/>
        <w:numPr>
          <w:ilvl w:val="0"/>
          <w:numId w:val="18"/>
        </w:numPr>
      </w:pPr>
      <w:r w:rsidRPr="00555C26">
        <w:t>Sanering i avloppssystem.</w:t>
      </w:r>
    </w:p>
    <w:p w14:paraId="4F0FC595" w14:textId="77777777" w:rsidR="00FA7A5C" w:rsidRPr="00BF283E" w:rsidRDefault="00F95B5B" w:rsidP="00FA7A5C">
      <w:pPr>
        <w:pStyle w:val="Liststycke"/>
        <w:numPr>
          <w:ilvl w:val="0"/>
          <w:numId w:val="18"/>
        </w:numPr>
      </w:pPr>
      <w:r w:rsidRPr="00BF283E">
        <w:t xml:space="preserve">Sanering av lösöre </w:t>
      </w:r>
      <w:r w:rsidR="000F7728" w:rsidRPr="00BF283E">
        <w:t>som används i yrkesmässig verksamhet</w:t>
      </w:r>
    </w:p>
    <w:p w14:paraId="2B1BBFF2" w14:textId="77777777" w:rsidR="00FA7A5C" w:rsidRDefault="00F95B5B" w:rsidP="00FA7A5C">
      <w:pPr>
        <w:pStyle w:val="Liststycke"/>
        <w:numPr>
          <w:ilvl w:val="0"/>
          <w:numId w:val="18"/>
        </w:numPr>
      </w:pPr>
      <w:r w:rsidRPr="00555C26">
        <w:t>Utrymmen där yrkesmässig livsmedelshantering bedrivs eller likvärdig verksamhet.</w:t>
      </w:r>
    </w:p>
    <w:p w14:paraId="7A226AEE" w14:textId="77777777" w:rsidR="003C49A7" w:rsidRPr="00BF283E" w:rsidRDefault="003C49A7" w:rsidP="003C49A7">
      <w:pPr>
        <w:pStyle w:val="Liststycke"/>
        <w:numPr>
          <w:ilvl w:val="0"/>
          <w:numId w:val="18"/>
        </w:numPr>
      </w:pPr>
      <w:r w:rsidRPr="00BF283E">
        <w:t xml:space="preserve">Bostäder som </w:t>
      </w:r>
      <w:proofErr w:type="gramStart"/>
      <w:r w:rsidRPr="00BF283E">
        <w:t>uthyres</w:t>
      </w:r>
      <w:proofErr w:type="gramEnd"/>
      <w:r w:rsidRPr="00BF283E">
        <w:t xml:space="preserve"> till hyresgäst, som är juridisk person eller myndighet, och av sådan hyresgäst vidare uthyrs/upplåts till annan/andra.</w:t>
      </w:r>
      <w:r w:rsidRPr="00BF283E">
        <w:br/>
      </w:r>
      <w:r w:rsidRPr="0095063C">
        <w:rPr>
          <w:i/>
          <w:highlight w:val="green"/>
        </w:rPr>
        <w:t>Detta är valfritt – kommunkunden kan välja att inkludera detta i avtalet eller avstå.</w:t>
      </w:r>
      <w:r w:rsidRPr="00BF283E">
        <w:rPr>
          <w:i/>
        </w:rPr>
        <w:t xml:space="preserve"> </w:t>
      </w:r>
    </w:p>
    <w:p w14:paraId="161D390D" w14:textId="77777777" w:rsidR="003C49A7" w:rsidRDefault="003C49A7" w:rsidP="00FA7A5C">
      <w:pPr>
        <w:pStyle w:val="Liststycke"/>
        <w:numPr>
          <w:ilvl w:val="0"/>
          <w:numId w:val="18"/>
        </w:numPr>
      </w:pPr>
    </w:p>
    <w:p w14:paraId="629F6015" w14:textId="77777777" w:rsidR="00CA4358" w:rsidRDefault="00F95B5B" w:rsidP="00FA7A5C">
      <w:pPr>
        <w:pStyle w:val="Liststycke"/>
        <w:numPr>
          <w:ilvl w:val="0"/>
          <w:numId w:val="18"/>
        </w:numPr>
      </w:pPr>
      <w:r w:rsidRPr="00555C26">
        <w:t>Rengöring/städning efter utförd sanering, t ex borttagning av avdödade insekter, råttor eller möss.</w:t>
      </w:r>
    </w:p>
    <w:p w14:paraId="1735F62D" w14:textId="77777777" w:rsidR="000F7728" w:rsidRPr="00BF283E" w:rsidRDefault="000F7728" w:rsidP="00FA7A5C">
      <w:pPr>
        <w:pStyle w:val="Liststycke"/>
        <w:numPr>
          <w:ilvl w:val="0"/>
          <w:numId w:val="18"/>
        </w:numPr>
      </w:pPr>
      <w:r w:rsidRPr="00BF283E">
        <w:t>Sanering av kläder och livsmedel</w:t>
      </w:r>
    </w:p>
    <w:p w14:paraId="0C31C915" w14:textId="77777777" w:rsidR="00AE3E24" w:rsidRPr="00BF283E" w:rsidRDefault="00AE3E24" w:rsidP="00FA7A5C">
      <w:pPr>
        <w:pStyle w:val="Liststycke"/>
        <w:numPr>
          <w:ilvl w:val="0"/>
          <w:numId w:val="18"/>
        </w:numPr>
      </w:pPr>
      <w:r w:rsidRPr="00BF283E">
        <w:t>Inspektion med vägglushund</w:t>
      </w:r>
    </w:p>
    <w:p w14:paraId="6CFBEEF6" w14:textId="77777777" w:rsidR="00162FB7" w:rsidRPr="00555C26" w:rsidRDefault="00162FB7" w:rsidP="00FA7A5C"/>
    <w:p w14:paraId="180B4663" w14:textId="77777777" w:rsidR="00EC7C4E" w:rsidRPr="00555C26" w:rsidRDefault="00EC7C4E" w:rsidP="00FA7A5C">
      <w:r w:rsidRPr="00555C26">
        <w:t>Uppfylls kraven?</w:t>
      </w:r>
    </w:p>
    <w:p w14:paraId="0397F08D" w14:textId="77777777" w:rsidR="00162FB7" w:rsidRPr="00555C26" w:rsidRDefault="00162FB7" w:rsidP="00FA7A5C">
      <w:pPr>
        <w:rPr>
          <w:rFonts w:cstheme="minorHAnsi"/>
        </w:rPr>
      </w:pPr>
      <w:r w:rsidRPr="00555C26">
        <w:rPr>
          <w:rFonts w:cstheme="minorHAnsi"/>
        </w:rPr>
        <w:t xml:space="preserve">Ja </w:t>
      </w:r>
      <w:r w:rsidRPr="00555C26">
        <w:rPr>
          <w:rFonts w:cstheme="minorHAnsi"/>
        </w:rPr>
        <w:fldChar w:fldCharType="begin">
          <w:ffData>
            <w:name w:val=""/>
            <w:enabled/>
            <w:calcOnExit w:val="0"/>
            <w:checkBox>
              <w:sizeAuto/>
              <w:default w:val="0"/>
            </w:checkBox>
          </w:ffData>
        </w:fldChar>
      </w:r>
      <w:r w:rsidRPr="00555C26">
        <w:rPr>
          <w:rFonts w:cstheme="minorHAnsi"/>
        </w:rPr>
        <w:instrText xml:space="preserve"> FORMCHECKBOX </w:instrText>
      </w:r>
      <w:r w:rsidR="009211AB">
        <w:rPr>
          <w:rFonts w:cstheme="minorHAnsi"/>
        </w:rPr>
      </w:r>
      <w:r w:rsidR="009211AB">
        <w:rPr>
          <w:rFonts w:cstheme="minorHAnsi"/>
        </w:rPr>
        <w:fldChar w:fldCharType="separate"/>
      </w:r>
      <w:proofErr w:type="gramStart"/>
      <w:r w:rsidRPr="00555C26">
        <w:rPr>
          <w:rFonts w:cstheme="minorHAnsi"/>
        </w:rPr>
        <w:fldChar w:fldCharType="end"/>
      </w:r>
      <w:r w:rsidRPr="00555C26">
        <w:rPr>
          <w:rFonts w:cstheme="minorHAnsi"/>
        </w:rPr>
        <w:t xml:space="preserve">                                      Nej</w:t>
      </w:r>
      <w:proofErr w:type="gramEnd"/>
      <w:r w:rsidRPr="00555C26">
        <w:rPr>
          <w:rFonts w:cstheme="minorHAnsi"/>
        </w:rPr>
        <w:t xml:space="preserve"> </w:t>
      </w:r>
      <w:r w:rsidRPr="00555C26">
        <w:rPr>
          <w:rFonts w:cstheme="minorHAnsi"/>
        </w:rPr>
        <w:fldChar w:fldCharType="begin">
          <w:ffData>
            <w:name w:val=""/>
            <w:enabled/>
            <w:calcOnExit w:val="0"/>
            <w:checkBox>
              <w:sizeAuto/>
              <w:default w:val="0"/>
            </w:checkBox>
          </w:ffData>
        </w:fldChar>
      </w:r>
      <w:r w:rsidRPr="00555C26">
        <w:rPr>
          <w:rFonts w:cstheme="minorHAnsi"/>
        </w:rPr>
        <w:instrText xml:space="preserve"> FORMCHECKBOX </w:instrText>
      </w:r>
      <w:r w:rsidR="009211AB">
        <w:rPr>
          <w:rFonts w:cstheme="minorHAnsi"/>
        </w:rPr>
      </w:r>
      <w:r w:rsidR="009211AB">
        <w:rPr>
          <w:rFonts w:cstheme="minorHAnsi"/>
        </w:rPr>
        <w:fldChar w:fldCharType="separate"/>
      </w:r>
      <w:r w:rsidRPr="00555C26">
        <w:rPr>
          <w:rFonts w:cstheme="minorHAnsi"/>
        </w:rPr>
        <w:fldChar w:fldCharType="end"/>
      </w:r>
    </w:p>
    <w:p w14:paraId="76F4079E" w14:textId="77777777" w:rsidR="004D0D67" w:rsidRPr="00555C26" w:rsidRDefault="0044504B" w:rsidP="004D0D67">
      <w:pPr>
        <w:rPr>
          <w:b/>
          <w:i/>
        </w:rPr>
      </w:pPr>
      <w:r w:rsidRPr="00555C26">
        <w:rPr>
          <w:i/>
        </w:rPr>
        <w:br/>
      </w:r>
      <w:r w:rsidR="004D0D67" w:rsidRPr="00FA7A5C">
        <w:rPr>
          <w:b/>
          <w:u w:val="single"/>
        </w:rPr>
        <w:t xml:space="preserve">B Sanering av skadedjur </w:t>
      </w:r>
      <w:r w:rsidR="004D0D67">
        <w:rPr>
          <w:b/>
          <w:u w:val="single"/>
        </w:rPr>
        <w:t>–</w:t>
      </w:r>
      <w:r w:rsidR="004D0D67" w:rsidRPr="00FA7A5C">
        <w:rPr>
          <w:b/>
          <w:u w:val="single"/>
        </w:rPr>
        <w:t xml:space="preserve"> lösöre</w:t>
      </w:r>
      <w:r w:rsidR="004D0D67">
        <w:rPr>
          <w:b/>
          <w:u w:val="single"/>
        </w:rPr>
        <w:t xml:space="preserve"> i bostadslägenhet</w:t>
      </w:r>
      <w:r w:rsidR="004D0D67" w:rsidRPr="00FA7A5C">
        <w:rPr>
          <w:b/>
          <w:u w:val="single"/>
        </w:rPr>
        <w:br/>
      </w:r>
      <w:r w:rsidR="004D0D67" w:rsidRPr="00555C26">
        <w:rPr>
          <w:i/>
        </w:rPr>
        <w:t>1 Omfattning - Vid förekomst av skadedjur utför Anbudsgivaren:</w:t>
      </w:r>
    </w:p>
    <w:p w14:paraId="0AD533A9" w14:textId="70F12F98" w:rsidR="004D0D67" w:rsidRPr="004D0D67" w:rsidRDefault="004D0D67" w:rsidP="004D0D67">
      <w:pPr>
        <w:pStyle w:val="Liststycke"/>
        <w:numPr>
          <w:ilvl w:val="0"/>
          <w:numId w:val="19"/>
        </w:numPr>
        <w:rPr>
          <w:b/>
          <w:i/>
        </w:rPr>
      </w:pPr>
      <w:r w:rsidRPr="00555C26">
        <w:t>Sanering av lösöre</w:t>
      </w:r>
      <w:r>
        <w:t xml:space="preserve"> i bostadslägenheter</w:t>
      </w:r>
    </w:p>
    <w:p w14:paraId="302B863B" w14:textId="77777777" w:rsidR="004D0D67" w:rsidRPr="004D0D67" w:rsidRDefault="004D0D67" w:rsidP="004D0D67">
      <w:pPr>
        <w:rPr>
          <w:b/>
          <w:i/>
        </w:rPr>
      </w:pPr>
      <w:r w:rsidRPr="004D0D67">
        <w:rPr>
          <w:i/>
        </w:rPr>
        <w:t>2 Undantag</w:t>
      </w:r>
    </w:p>
    <w:p w14:paraId="10C942E1" w14:textId="77777777" w:rsidR="004D0D67" w:rsidRPr="00FA7A5C" w:rsidRDefault="004D0D67" w:rsidP="004D0D67">
      <w:pPr>
        <w:pStyle w:val="Liststycke"/>
        <w:numPr>
          <w:ilvl w:val="0"/>
          <w:numId w:val="19"/>
        </w:numPr>
        <w:rPr>
          <w:b/>
          <w:i/>
        </w:rPr>
      </w:pPr>
      <w:r w:rsidRPr="00555C26">
        <w:t>Sanering av kläder och livsmedel.</w:t>
      </w:r>
    </w:p>
    <w:p w14:paraId="1417631E" w14:textId="77777777" w:rsidR="004D0D67" w:rsidRPr="00FA7A5C" w:rsidRDefault="004D0D67" w:rsidP="004D0D67">
      <w:pPr>
        <w:pStyle w:val="Liststycke"/>
        <w:numPr>
          <w:ilvl w:val="0"/>
          <w:numId w:val="19"/>
        </w:numPr>
        <w:rPr>
          <w:b/>
          <w:i/>
        </w:rPr>
      </w:pPr>
      <w:r w:rsidRPr="00555C26">
        <w:t>Sanering av lösöre som används i yrkesmässig verksamhet.</w:t>
      </w:r>
    </w:p>
    <w:p w14:paraId="60424446" w14:textId="77777777" w:rsidR="004D0D67" w:rsidRPr="00BF283E" w:rsidRDefault="004D0D67" w:rsidP="00120778">
      <w:pPr>
        <w:pStyle w:val="Liststycke"/>
        <w:numPr>
          <w:ilvl w:val="0"/>
          <w:numId w:val="19"/>
        </w:numPr>
      </w:pPr>
      <w:r w:rsidRPr="00BF283E">
        <w:t xml:space="preserve">Bostäder som </w:t>
      </w:r>
      <w:proofErr w:type="gramStart"/>
      <w:r w:rsidRPr="00BF283E">
        <w:t>uthyres</w:t>
      </w:r>
      <w:proofErr w:type="gramEnd"/>
      <w:r w:rsidRPr="00BF283E">
        <w:t xml:space="preserve"> till hyresgäst, som är juridisk person eller myndighet, och av sådan hyresgäst vidare uthyrs/upplåts till annan/andra.</w:t>
      </w:r>
      <w:r w:rsidR="00120778" w:rsidRPr="00BF283E">
        <w:br/>
      </w:r>
      <w:r w:rsidR="00120778" w:rsidRPr="0095063C">
        <w:rPr>
          <w:i/>
          <w:highlight w:val="green"/>
        </w:rPr>
        <w:t>Detta är valfritt – kommunkunden kan välja att inkludera detta i avtalet eller avstå.</w:t>
      </w:r>
      <w:r w:rsidR="00120778" w:rsidRPr="00BF283E">
        <w:rPr>
          <w:i/>
        </w:rPr>
        <w:t xml:space="preserve"> </w:t>
      </w:r>
    </w:p>
    <w:p w14:paraId="69420B1E" w14:textId="77777777" w:rsidR="00AE3E24" w:rsidRPr="00BF283E" w:rsidRDefault="00AE3E24" w:rsidP="00AE3E24">
      <w:pPr>
        <w:pStyle w:val="Liststycke"/>
        <w:numPr>
          <w:ilvl w:val="0"/>
          <w:numId w:val="19"/>
        </w:numPr>
      </w:pPr>
      <w:r w:rsidRPr="00BF283E">
        <w:t>Inspektion med vägglushund</w:t>
      </w:r>
    </w:p>
    <w:p w14:paraId="25B16800" w14:textId="77777777" w:rsidR="00AE3E24" w:rsidRPr="00FA7A5C" w:rsidRDefault="00AE3E24" w:rsidP="00AE3E24">
      <w:pPr>
        <w:pStyle w:val="Liststycke"/>
        <w:rPr>
          <w:b/>
          <w:i/>
        </w:rPr>
      </w:pPr>
    </w:p>
    <w:p w14:paraId="21EF8345" w14:textId="77777777" w:rsidR="004D0D67" w:rsidRPr="00555C26" w:rsidRDefault="004D0D67" w:rsidP="004D0D67">
      <w:r w:rsidRPr="00555C26">
        <w:t>Uppfylls kraven?</w:t>
      </w:r>
    </w:p>
    <w:p w14:paraId="7C8BBB8A" w14:textId="77777777" w:rsidR="004D0D67" w:rsidRPr="00555C26" w:rsidRDefault="004D0D67" w:rsidP="004D0D67">
      <w:pPr>
        <w:rPr>
          <w:rFonts w:cstheme="minorHAnsi"/>
        </w:rPr>
      </w:pPr>
      <w:r w:rsidRPr="00555C26">
        <w:rPr>
          <w:rFonts w:cstheme="minorHAnsi"/>
        </w:rPr>
        <w:t xml:space="preserve">Ja </w:t>
      </w:r>
      <w:r w:rsidRPr="00555C26">
        <w:rPr>
          <w:rFonts w:cstheme="minorHAnsi"/>
        </w:rPr>
        <w:fldChar w:fldCharType="begin">
          <w:ffData>
            <w:name w:val=""/>
            <w:enabled/>
            <w:calcOnExit w:val="0"/>
            <w:checkBox>
              <w:sizeAuto/>
              <w:default w:val="0"/>
            </w:checkBox>
          </w:ffData>
        </w:fldChar>
      </w:r>
      <w:r w:rsidRPr="00555C26">
        <w:rPr>
          <w:rFonts w:cstheme="minorHAnsi"/>
        </w:rPr>
        <w:instrText xml:space="preserve"> FORMCHECKBOX </w:instrText>
      </w:r>
      <w:r w:rsidR="009211AB">
        <w:rPr>
          <w:rFonts w:cstheme="minorHAnsi"/>
        </w:rPr>
      </w:r>
      <w:r w:rsidR="009211AB">
        <w:rPr>
          <w:rFonts w:cstheme="minorHAnsi"/>
        </w:rPr>
        <w:fldChar w:fldCharType="separate"/>
      </w:r>
      <w:proofErr w:type="gramStart"/>
      <w:r w:rsidRPr="00555C26">
        <w:rPr>
          <w:rFonts w:cstheme="minorHAnsi"/>
        </w:rPr>
        <w:fldChar w:fldCharType="end"/>
      </w:r>
      <w:r w:rsidRPr="00555C26">
        <w:rPr>
          <w:rFonts w:cstheme="minorHAnsi"/>
        </w:rPr>
        <w:t xml:space="preserve">                                      Nej</w:t>
      </w:r>
      <w:proofErr w:type="gramEnd"/>
      <w:r w:rsidRPr="00555C26">
        <w:rPr>
          <w:rFonts w:cstheme="minorHAnsi"/>
        </w:rPr>
        <w:t xml:space="preserve"> </w:t>
      </w:r>
      <w:r w:rsidRPr="00555C26">
        <w:rPr>
          <w:rFonts w:cstheme="minorHAnsi"/>
        </w:rPr>
        <w:fldChar w:fldCharType="begin">
          <w:ffData>
            <w:name w:val=""/>
            <w:enabled/>
            <w:calcOnExit w:val="0"/>
            <w:checkBox>
              <w:sizeAuto/>
              <w:default w:val="0"/>
            </w:checkBox>
          </w:ffData>
        </w:fldChar>
      </w:r>
      <w:r w:rsidRPr="00555C26">
        <w:rPr>
          <w:rFonts w:cstheme="minorHAnsi"/>
        </w:rPr>
        <w:instrText xml:space="preserve"> FORMCHECKBOX </w:instrText>
      </w:r>
      <w:r w:rsidR="009211AB">
        <w:rPr>
          <w:rFonts w:cstheme="minorHAnsi"/>
        </w:rPr>
      </w:r>
      <w:r w:rsidR="009211AB">
        <w:rPr>
          <w:rFonts w:cstheme="minorHAnsi"/>
        </w:rPr>
        <w:fldChar w:fldCharType="separate"/>
      </w:r>
      <w:r w:rsidRPr="00555C26">
        <w:rPr>
          <w:rFonts w:cstheme="minorHAnsi"/>
        </w:rPr>
        <w:fldChar w:fldCharType="end"/>
      </w:r>
    </w:p>
    <w:p w14:paraId="17A6964B" w14:textId="77777777" w:rsidR="004D0D67" w:rsidRDefault="0044504B" w:rsidP="00FA7A5C">
      <w:pPr>
        <w:rPr>
          <w:b/>
          <w:u w:val="single"/>
        </w:rPr>
      </w:pPr>
      <w:r w:rsidRPr="00FA7A5C">
        <w:rPr>
          <w:b/>
          <w:u w:val="single"/>
        </w:rPr>
        <w:t xml:space="preserve"> </w:t>
      </w:r>
    </w:p>
    <w:p w14:paraId="6CE08A25" w14:textId="77777777" w:rsidR="004D0D67" w:rsidRDefault="004D0D67" w:rsidP="00FA7A5C">
      <w:pPr>
        <w:rPr>
          <w:b/>
          <w:u w:val="single"/>
        </w:rPr>
      </w:pPr>
    </w:p>
    <w:p w14:paraId="7D20918B" w14:textId="77777777" w:rsidR="0044504B" w:rsidRPr="00FA7A5C" w:rsidRDefault="004D0D67" w:rsidP="00FA7A5C">
      <w:pPr>
        <w:rPr>
          <w:b/>
          <w:u w:val="single"/>
        </w:rPr>
      </w:pPr>
      <w:r>
        <w:rPr>
          <w:b/>
          <w:u w:val="single"/>
        </w:rPr>
        <w:t xml:space="preserve">C </w:t>
      </w:r>
      <w:r w:rsidR="0044504B" w:rsidRPr="00FA7A5C">
        <w:rPr>
          <w:b/>
          <w:u w:val="single"/>
        </w:rPr>
        <w:t>Skada orsakad av träskadeinsekter</w:t>
      </w:r>
    </w:p>
    <w:p w14:paraId="657C751C" w14:textId="77777777" w:rsidR="0044504B" w:rsidRPr="00555C26" w:rsidRDefault="000F7728" w:rsidP="00FA7A5C">
      <w:pPr>
        <w:rPr>
          <w:b/>
          <w:i/>
        </w:rPr>
      </w:pPr>
      <w:r w:rsidRPr="00BF283E">
        <w:rPr>
          <w:i/>
        </w:rPr>
        <w:t>1</w:t>
      </w:r>
      <w:r w:rsidR="001218A7" w:rsidRPr="00BF283E">
        <w:rPr>
          <w:i/>
        </w:rPr>
        <w:t xml:space="preserve"> </w:t>
      </w:r>
      <w:r w:rsidR="0044504B" w:rsidRPr="00BF283E">
        <w:rPr>
          <w:i/>
        </w:rPr>
        <w:t>Omfattning</w:t>
      </w:r>
    </w:p>
    <w:p w14:paraId="72A59780" w14:textId="77777777" w:rsidR="0044504B" w:rsidRPr="00FA7A5C" w:rsidRDefault="0044504B" w:rsidP="00FA7A5C">
      <w:pPr>
        <w:pStyle w:val="Liststycke"/>
        <w:numPr>
          <w:ilvl w:val="0"/>
          <w:numId w:val="20"/>
        </w:numPr>
        <w:rPr>
          <w:b/>
          <w:i/>
        </w:rPr>
      </w:pPr>
      <w:r w:rsidRPr="00555C26">
        <w:t xml:space="preserve">Vid skada på byggnad orsakad av träskadeinsekter utför </w:t>
      </w:r>
      <w:r w:rsidR="00D75AD9" w:rsidRPr="00555C26">
        <w:t>Anbudsgivaren</w:t>
      </w:r>
      <w:r w:rsidR="001218A7" w:rsidRPr="00555C26">
        <w:t xml:space="preserve"> </w:t>
      </w:r>
      <w:r w:rsidRPr="00555C26">
        <w:t>sanering och reparation.</w:t>
      </w:r>
    </w:p>
    <w:p w14:paraId="55B1EBA8" w14:textId="77777777" w:rsidR="0044504B" w:rsidRPr="00555C26" w:rsidRDefault="000F7728" w:rsidP="00FA7A5C">
      <w:pPr>
        <w:rPr>
          <w:b/>
          <w:i/>
        </w:rPr>
      </w:pPr>
      <w:r w:rsidRPr="00BF283E">
        <w:rPr>
          <w:i/>
        </w:rPr>
        <w:t>2</w:t>
      </w:r>
      <w:r w:rsidR="001218A7" w:rsidRPr="00BF283E">
        <w:rPr>
          <w:i/>
        </w:rPr>
        <w:t xml:space="preserve"> </w:t>
      </w:r>
      <w:r w:rsidR="0044504B" w:rsidRPr="00BF283E">
        <w:rPr>
          <w:i/>
        </w:rPr>
        <w:t>Undantag</w:t>
      </w:r>
    </w:p>
    <w:p w14:paraId="25AA6413" w14:textId="77777777" w:rsidR="00FA7A5C" w:rsidRDefault="0044504B" w:rsidP="00FA7A5C">
      <w:pPr>
        <w:pStyle w:val="Liststycke"/>
        <w:numPr>
          <w:ilvl w:val="0"/>
          <w:numId w:val="20"/>
        </w:numPr>
      </w:pPr>
      <w:r w:rsidRPr="00555C26">
        <w:t>Angrepp av envis trägnagare.</w:t>
      </w:r>
    </w:p>
    <w:p w14:paraId="14CDF0CA" w14:textId="77777777" w:rsidR="00FA7A5C" w:rsidRDefault="0044504B" w:rsidP="00FA7A5C">
      <w:pPr>
        <w:pStyle w:val="Liststycke"/>
        <w:numPr>
          <w:ilvl w:val="0"/>
          <w:numId w:val="20"/>
        </w:numPr>
      </w:pPr>
      <w:r w:rsidRPr="00555C26">
        <w:t>Angrepp på rötskadat virke.</w:t>
      </w:r>
    </w:p>
    <w:p w14:paraId="3B9B3E97" w14:textId="77777777" w:rsidR="00FA7A5C" w:rsidRDefault="0044504B" w:rsidP="00FA7A5C">
      <w:pPr>
        <w:pStyle w:val="Liststycke"/>
        <w:numPr>
          <w:ilvl w:val="0"/>
          <w:numId w:val="20"/>
        </w:numPr>
      </w:pPr>
      <w:r w:rsidRPr="00555C26">
        <w:t>Lösöre.</w:t>
      </w:r>
    </w:p>
    <w:p w14:paraId="4DBCEC17" w14:textId="77777777" w:rsidR="00FA7A5C" w:rsidRDefault="00C7019A" w:rsidP="00FA7A5C">
      <w:pPr>
        <w:pStyle w:val="Liststycke"/>
        <w:numPr>
          <w:ilvl w:val="0"/>
          <w:numId w:val="20"/>
        </w:numPr>
      </w:pPr>
      <w:r w:rsidRPr="00555C26">
        <w:t>Estet</w:t>
      </w:r>
      <w:r w:rsidR="0044504B" w:rsidRPr="00555C26">
        <w:t xml:space="preserve">iska eller andra skador som inte påverkar </w:t>
      </w:r>
      <w:proofErr w:type="gramStart"/>
      <w:r w:rsidR="0044504B" w:rsidRPr="00555C26">
        <w:t>nyttjandet</w:t>
      </w:r>
      <w:proofErr w:type="gramEnd"/>
      <w:r w:rsidR="0044504B" w:rsidRPr="00555C26">
        <w:t xml:space="preserve"> av byggnaden eller byggnadsdels funktion.</w:t>
      </w:r>
    </w:p>
    <w:p w14:paraId="63BA01E6" w14:textId="77777777" w:rsidR="0044504B" w:rsidRPr="00BF283E" w:rsidRDefault="0044504B" w:rsidP="00FA7A5C">
      <w:pPr>
        <w:pStyle w:val="Liststycke"/>
        <w:numPr>
          <w:ilvl w:val="0"/>
          <w:numId w:val="20"/>
        </w:numPr>
      </w:pPr>
      <w:r w:rsidRPr="00BF283E">
        <w:t>Skada på byggnad som är eller har varit ekonomibyggnad eller uthus vid lantgård.</w:t>
      </w:r>
    </w:p>
    <w:p w14:paraId="63252750" w14:textId="77777777" w:rsidR="00AE3E24" w:rsidRPr="00FA7A5C" w:rsidRDefault="00AE3E24" w:rsidP="00AE3E24">
      <w:pPr>
        <w:pStyle w:val="Liststycke"/>
      </w:pPr>
    </w:p>
    <w:p w14:paraId="2362239F" w14:textId="77777777" w:rsidR="001218A7" w:rsidRPr="00555C26" w:rsidRDefault="001218A7" w:rsidP="00FA7A5C">
      <w:pPr>
        <w:rPr>
          <w:b/>
        </w:rPr>
      </w:pPr>
    </w:p>
    <w:p w14:paraId="06FD5266" w14:textId="77777777" w:rsidR="0044504B" w:rsidRPr="00555C26" w:rsidRDefault="000F7728" w:rsidP="00FA7A5C">
      <w:pPr>
        <w:rPr>
          <w:b/>
          <w:i/>
        </w:rPr>
      </w:pPr>
      <w:r w:rsidRPr="00BF283E">
        <w:rPr>
          <w:i/>
        </w:rPr>
        <w:t>3</w:t>
      </w:r>
      <w:r w:rsidR="001218A7" w:rsidRPr="00555C26">
        <w:rPr>
          <w:i/>
        </w:rPr>
        <w:t xml:space="preserve"> </w:t>
      </w:r>
      <w:r w:rsidR="0044504B" w:rsidRPr="00555C26">
        <w:rPr>
          <w:i/>
        </w:rPr>
        <w:t>Ersättningsbelopp</w:t>
      </w:r>
    </w:p>
    <w:p w14:paraId="3F4EB90B" w14:textId="77777777" w:rsidR="00531C83" w:rsidRPr="00FA7A5C" w:rsidRDefault="0044504B" w:rsidP="00FA7A5C">
      <w:pPr>
        <w:pStyle w:val="Liststycke"/>
        <w:numPr>
          <w:ilvl w:val="0"/>
          <w:numId w:val="21"/>
        </w:numPr>
        <w:rPr>
          <w:b/>
          <w:i/>
        </w:rPr>
      </w:pPr>
      <w:r w:rsidRPr="00555C26">
        <w:t>Ersättning utgår med maximalt 4 000 000 kr per skada, dock lämnas aldrig ersättning utöver byggnadens marknadsvärde i oskadat skick. För skador på tomtmark i samband med åtgärdande av skada lämnas ersättning med max 50 000 kr inom försäkringsbeloppet.</w:t>
      </w:r>
    </w:p>
    <w:p w14:paraId="4A1DB85B" w14:textId="77777777" w:rsidR="00531C83" w:rsidRPr="00555C26" w:rsidRDefault="00531C83" w:rsidP="00FA7A5C">
      <w:r>
        <w:t xml:space="preserve"> </w:t>
      </w:r>
      <w:r>
        <w:tab/>
      </w:r>
      <w:r w:rsidRPr="00555C26">
        <w:t>Uppfylls kraven?</w:t>
      </w:r>
      <w:r w:rsidRPr="00555C26">
        <w:tab/>
      </w:r>
    </w:p>
    <w:p w14:paraId="71366155" w14:textId="77777777" w:rsidR="0044504B" w:rsidRDefault="00531C83" w:rsidP="00FA7A5C">
      <w:r w:rsidRPr="00531C83">
        <w:t xml:space="preserve">Ja </w:t>
      </w:r>
      <w:r w:rsidRPr="00531C83">
        <w:fldChar w:fldCharType="begin">
          <w:ffData>
            <w:name w:val=""/>
            <w:enabled/>
            <w:calcOnExit w:val="0"/>
            <w:checkBox>
              <w:sizeAuto/>
              <w:default w:val="0"/>
            </w:checkBox>
          </w:ffData>
        </w:fldChar>
      </w:r>
      <w:r w:rsidRPr="00531C83">
        <w:instrText xml:space="preserve"> FORMCHECKBOX </w:instrText>
      </w:r>
      <w:r w:rsidR="009211AB">
        <w:fldChar w:fldCharType="separate"/>
      </w:r>
      <w:proofErr w:type="gramStart"/>
      <w:r w:rsidRPr="00531C83">
        <w:fldChar w:fldCharType="end"/>
      </w:r>
      <w:r w:rsidRPr="00531C83">
        <w:t xml:space="preserve">                                      Nej</w:t>
      </w:r>
      <w:proofErr w:type="gramEnd"/>
      <w:r w:rsidRPr="00531C83">
        <w:t xml:space="preserve"> </w:t>
      </w:r>
      <w:r w:rsidRPr="00531C83">
        <w:fldChar w:fldCharType="begin">
          <w:ffData>
            <w:name w:val=""/>
            <w:enabled/>
            <w:calcOnExit w:val="0"/>
            <w:checkBox>
              <w:sizeAuto/>
              <w:default w:val="0"/>
            </w:checkBox>
          </w:ffData>
        </w:fldChar>
      </w:r>
      <w:r w:rsidRPr="00531C83">
        <w:instrText xml:space="preserve"> FORMCHECKBOX </w:instrText>
      </w:r>
      <w:r w:rsidR="009211AB">
        <w:fldChar w:fldCharType="separate"/>
      </w:r>
      <w:r w:rsidRPr="00531C83">
        <w:fldChar w:fldCharType="end"/>
      </w:r>
    </w:p>
    <w:p w14:paraId="4E40F7C2" w14:textId="77777777" w:rsidR="00FA7A5C" w:rsidRPr="00555C26" w:rsidRDefault="00FA7A5C" w:rsidP="00FA7A5C"/>
    <w:p w14:paraId="2D6DAD50" w14:textId="77777777" w:rsidR="0044504B" w:rsidRPr="00FA7A5C" w:rsidRDefault="004D0D67" w:rsidP="00FA7A5C">
      <w:pPr>
        <w:rPr>
          <w:b/>
          <w:u w:val="single"/>
        </w:rPr>
      </w:pPr>
      <w:r>
        <w:rPr>
          <w:b/>
          <w:u w:val="single"/>
        </w:rPr>
        <w:t xml:space="preserve">D </w:t>
      </w:r>
      <w:r w:rsidR="0044504B" w:rsidRPr="00FA7A5C">
        <w:rPr>
          <w:b/>
          <w:u w:val="single"/>
        </w:rPr>
        <w:t>Skada genom sent upptäckt dödsfall</w:t>
      </w:r>
    </w:p>
    <w:p w14:paraId="639E95C0" w14:textId="77777777" w:rsidR="0044504B" w:rsidRPr="00555C26" w:rsidRDefault="00E65E0A" w:rsidP="00FA7A5C">
      <w:pPr>
        <w:rPr>
          <w:b/>
          <w:i/>
        </w:rPr>
      </w:pPr>
      <w:r w:rsidRPr="00555C26">
        <w:rPr>
          <w:i/>
        </w:rPr>
        <w:t xml:space="preserve">1 </w:t>
      </w:r>
      <w:r w:rsidR="0044504B" w:rsidRPr="00555C26">
        <w:rPr>
          <w:i/>
        </w:rPr>
        <w:t>Omfattning</w:t>
      </w:r>
    </w:p>
    <w:p w14:paraId="55E3CFB9" w14:textId="77777777" w:rsidR="0044504B" w:rsidRPr="00FA7A5C" w:rsidRDefault="0044504B" w:rsidP="00FA7A5C">
      <w:pPr>
        <w:pStyle w:val="Liststycke"/>
        <w:numPr>
          <w:ilvl w:val="0"/>
          <w:numId w:val="21"/>
        </w:numPr>
        <w:rPr>
          <w:b/>
          <w:i/>
        </w:rPr>
      </w:pPr>
      <w:r w:rsidRPr="00555C26">
        <w:t xml:space="preserve">Vid skada orsakat av ett en person avlidit och dödsfallet blivit oupptäckt en längre tid utför </w:t>
      </w:r>
      <w:r w:rsidR="00D75AD9" w:rsidRPr="00555C26">
        <w:t>Anbudsgivaren</w:t>
      </w:r>
      <w:r w:rsidRPr="00555C26">
        <w:t xml:space="preserve"> nödvändig desinficering, reparation samt luktbehandling av försäkrad byggnad.</w:t>
      </w:r>
    </w:p>
    <w:p w14:paraId="1FA4D868" w14:textId="77777777" w:rsidR="0044504B" w:rsidRPr="00555C26" w:rsidRDefault="00E65E0A" w:rsidP="00FA7A5C">
      <w:pPr>
        <w:rPr>
          <w:b/>
        </w:rPr>
      </w:pPr>
      <w:r w:rsidRPr="00555C26">
        <w:rPr>
          <w:i/>
        </w:rPr>
        <w:t xml:space="preserve">2 </w:t>
      </w:r>
      <w:r w:rsidR="0044504B" w:rsidRPr="00555C26">
        <w:rPr>
          <w:i/>
        </w:rPr>
        <w:t>Undantag</w:t>
      </w:r>
    </w:p>
    <w:p w14:paraId="120ECC59" w14:textId="77777777" w:rsidR="00FA7A5C" w:rsidRPr="00FA7A5C" w:rsidRDefault="0044504B" w:rsidP="00FA7A5C">
      <w:pPr>
        <w:pStyle w:val="Liststycke"/>
        <w:numPr>
          <w:ilvl w:val="0"/>
          <w:numId w:val="21"/>
        </w:numPr>
        <w:rPr>
          <w:b/>
        </w:rPr>
      </w:pPr>
      <w:r w:rsidRPr="00555C26">
        <w:t>Skada på lösöre.</w:t>
      </w:r>
    </w:p>
    <w:p w14:paraId="5CC23F82" w14:textId="77777777" w:rsidR="0044504B" w:rsidRPr="00AE3E24" w:rsidRDefault="0044504B" w:rsidP="00FA7A5C">
      <w:pPr>
        <w:pStyle w:val="Liststycke"/>
        <w:numPr>
          <w:ilvl w:val="0"/>
          <w:numId w:val="21"/>
        </w:numPr>
        <w:rPr>
          <w:b/>
        </w:rPr>
      </w:pPr>
      <w:r w:rsidRPr="00555C26">
        <w:t>Kostnader för bortforsling av den avlidne.</w:t>
      </w:r>
    </w:p>
    <w:p w14:paraId="00F6EFE7" w14:textId="77777777" w:rsidR="00AE3E24" w:rsidRPr="00FA7A5C" w:rsidRDefault="00AE3E24" w:rsidP="00EB5B48">
      <w:pPr>
        <w:pStyle w:val="Liststycke"/>
        <w:rPr>
          <w:b/>
        </w:rPr>
      </w:pPr>
    </w:p>
    <w:p w14:paraId="63E633C1" w14:textId="77777777" w:rsidR="008C6E07" w:rsidRDefault="008C6E07">
      <w:pPr>
        <w:rPr>
          <w:i/>
        </w:rPr>
      </w:pPr>
      <w:r>
        <w:rPr>
          <w:i/>
        </w:rPr>
        <w:br w:type="page"/>
      </w:r>
    </w:p>
    <w:p w14:paraId="1C5E2632" w14:textId="44895748" w:rsidR="0044504B" w:rsidRPr="00555C26" w:rsidRDefault="00E65E0A" w:rsidP="00FA7A5C">
      <w:pPr>
        <w:rPr>
          <w:b/>
          <w:i/>
        </w:rPr>
      </w:pPr>
      <w:r w:rsidRPr="00555C26">
        <w:rPr>
          <w:i/>
        </w:rPr>
        <w:lastRenderedPageBreak/>
        <w:t xml:space="preserve">3 </w:t>
      </w:r>
      <w:r w:rsidR="0044504B" w:rsidRPr="00555C26">
        <w:rPr>
          <w:i/>
        </w:rPr>
        <w:t>Ersättningsbelopp.</w:t>
      </w:r>
    </w:p>
    <w:p w14:paraId="62EC0542" w14:textId="77777777" w:rsidR="00E65E0A" w:rsidRPr="00FA7A5C" w:rsidRDefault="0044504B" w:rsidP="00FA7A5C">
      <w:pPr>
        <w:pStyle w:val="Liststycke"/>
        <w:numPr>
          <w:ilvl w:val="0"/>
          <w:numId w:val="22"/>
        </w:numPr>
        <w:rPr>
          <w:b/>
        </w:rPr>
      </w:pPr>
      <w:r w:rsidRPr="00555C26">
        <w:t>Ersättning utgår med maximalt 4 000 000 kr per skada, dock lämnas aldrig ersättning utöver byggnadens marknadsvärde i oskadat skick.</w:t>
      </w:r>
    </w:p>
    <w:p w14:paraId="1392AA0E" w14:textId="77777777" w:rsidR="00E65E0A" w:rsidRPr="00555C26" w:rsidRDefault="00E65E0A" w:rsidP="00FA7A5C">
      <w:r w:rsidRPr="00555C26">
        <w:t>Uppfylls kraven?</w:t>
      </w:r>
      <w:r w:rsidRPr="00555C26">
        <w:tab/>
      </w:r>
    </w:p>
    <w:p w14:paraId="7C929A9F" w14:textId="77777777" w:rsidR="00E65E0A" w:rsidRPr="00FA7A5C" w:rsidRDefault="00E65E0A" w:rsidP="00FA7A5C">
      <w:pPr>
        <w:rPr>
          <w:rFonts w:cstheme="minorHAnsi"/>
        </w:rPr>
      </w:pPr>
      <w:r w:rsidRPr="00555C26">
        <w:rPr>
          <w:rFonts w:cstheme="minorHAnsi"/>
        </w:rPr>
        <w:t xml:space="preserve">Ja </w:t>
      </w:r>
      <w:r w:rsidRPr="00555C26">
        <w:rPr>
          <w:rFonts w:cstheme="minorHAnsi"/>
        </w:rPr>
        <w:fldChar w:fldCharType="begin">
          <w:ffData>
            <w:name w:val=""/>
            <w:enabled/>
            <w:calcOnExit w:val="0"/>
            <w:checkBox>
              <w:sizeAuto/>
              <w:default w:val="0"/>
            </w:checkBox>
          </w:ffData>
        </w:fldChar>
      </w:r>
      <w:r w:rsidRPr="00555C26">
        <w:rPr>
          <w:rFonts w:cstheme="minorHAnsi"/>
        </w:rPr>
        <w:instrText xml:space="preserve"> FORMCHECKBOX </w:instrText>
      </w:r>
      <w:r w:rsidR="009211AB">
        <w:rPr>
          <w:rFonts w:cstheme="minorHAnsi"/>
        </w:rPr>
      </w:r>
      <w:r w:rsidR="009211AB">
        <w:rPr>
          <w:rFonts w:cstheme="minorHAnsi"/>
        </w:rPr>
        <w:fldChar w:fldCharType="separate"/>
      </w:r>
      <w:proofErr w:type="gramStart"/>
      <w:r w:rsidRPr="00555C26">
        <w:rPr>
          <w:rFonts w:cstheme="minorHAnsi"/>
        </w:rPr>
        <w:fldChar w:fldCharType="end"/>
      </w:r>
      <w:r w:rsidRPr="00555C26">
        <w:rPr>
          <w:rFonts w:cstheme="minorHAnsi"/>
        </w:rPr>
        <w:t xml:space="preserve">                                      Nej</w:t>
      </w:r>
      <w:proofErr w:type="gramEnd"/>
      <w:r w:rsidRPr="00555C26">
        <w:rPr>
          <w:rFonts w:cstheme="minorHAnsi"/>
        </w:rPr>
        <w:t xml:space="preserve"> </w:t>
      </w:r>
      <w:r w:rsidRPr="00555C26">
        <w:rPr>
          <w:rFonts w:cstheme="minorHAnsi"/>
        </w:rPr>
        <w:fldChar w:fldCharType="begin">
          <w:ffData>
            <w:name w:val=""/>
            <w:enabled/>
            <w:calcOnExit w:val="0"/>
            <w:checkBox>
              <w:sizeAuto/>
              <w:default w:val="0"/>
            </w:checkBox>
          </w:ffData>
        </w:fldChar>
      </w:r>
      <w:r w:rsidRPr="00555C26">
        <w:rPr>
          <w:rFonts w:cstheme="minorHAnsi"/>
        </w:rPr>
        <w:instrText xml:space="preserve"> FORMCHECKBOX </w:instrText>
      </w:r>
      <w:r w:rsidR="009211AB">
        <w:rPr>
          <w:rFonts w:cstheme="minorHAnsi"/>
        </w:rPr>
      </w:r>
      <w:r w:rsidR="009211AB">
        <w:rPr>
          <w:rFonts w:cstheme="minorHAnsi"/>
        </w:rPr>
        <w:fldChar w:fldCharType="separate"/>
      </w:r>
      <w:r w:rsidRPr="00555C26">
        <w:rPr>
          <w:rFonts w:cstheme="minorHAnsi"/>
        </w:rPr>
        <w:fldChar w:fldCharType="end"/>
      </w:r>
    </w:p>
    <w:p w14:paraId="1F42C72A" w14:textId="77777777" w:rsidR="0044504B" w:rsidRPr="00555C26" w:rsidRDefault="0044504B" w:rsidP="00FA7A5C">
      <w:pPr>
        <w:rPr>
          <w:u w:val="single"/>
        </w:rPr>
      </w:pPr>
    </w:p>
    <w:p w14:paraId="5FDF6468" w14:textId="77777777" w:rsidR="0044504B" w:rsidRPr="00FA7A5C" w:rsidRDefault="000F7728" w:rsidP="00FA7A5C">
      <w:pPr>
        <w:rPr>
          <w:b/>
          <w:u w:val="single"/>
        </w:rPr>
      </w:pPr>
      <w:r w:rsidRPr="00BF283E">
        <w:rPr>
          <w:b/>
          <w:u w:val="single"/>
        </w:rPr>
        <w:t>D</w:t>
      </w:r>
      <w:r w:rsidR="0044504B" w:rsidRPr="00FA7A5C">
        <w:rPr>
          <w:b/>
          <w:u w:val="single"/>
        </w:rPr>
        <w:t xml:space="preserve"> Självrisk</w:t>
      </w:r>
    </w:p>
    <w:p w14:paraId="181BD4EE" w14:textId="77777777" w:rsidR="00CF248D" w:rsidRPr="00FA7A5C" w:rsidRDefault="0044504B" w:rsidP="00FA7A5C">
      <w:pPr>
        <w:pStyle w:val="Liststycke"/>
        <w:numPr>
          <w:ilvl w:val="0"/>
          <w:numId w:val="22"/>
        </w:numPr>
        <w:rPr>
          <w:b/>
        </w:rPr>
      </w:pPr>
      <w:r w:rsidRPr="00555C26">
        <w:t>Försäkringen gäller utan självrisk.</w:t>
      </w:r>
    </w:p>
    <w:p w14:paraId="7EC47E8E" w14:textId="77777777" w:rsidR="0044504B" w:rsidRPr="00555C26" w:rsidRDefault="00E65E0A" w:rsidP="00FA7A5C">
      <w:r w:rsidRPr="00555C26">
        <w:t>Uppfylls kraven?</w:t>
      </w:r>
      <w:r w:rsidR="0044504B" w:rsidRPr="00555C26">
        <w:tab/>
      </w:r>
    </w:p>
    <w:p w14:paraId="53381475" w14:textId="77777777" w:rsidR="00537E58" w:rsidRPr="00555C26" w:rsidRDefault="00537E58" w:rsidP="00FA7A5C">
      <w:pPr>
        <w:rPr>
          <w:rFonts w:cstheme="minorHAnsi"/>
        </w:rPr>
      </w:pPr>
      <w:r w:rsidRPr="00555C26">
        <w:rPr>
          <w:rFonts w:cstheme="minorHAnsi"/>
        </w:rPr>
        <w:t xml:space="preserve">Ja </w:t>
      </w:r>
      <w:r w:rsidRPr="00555C26">
        <w:rPr>
          <w:rFonts w:cstheme="minorHAnsi"/>
        </w:rPr>
        <w:fldChar w:fldCharType="begin">
          <w:ffData>
            <w:name w:val=""/>
            <w:enabled/>
            <w:calcOnExit w:val="0"/>
            <w:checkBox>
              <w:sizeAuto/>
              <w:default w:val="0"/>
            </w:checkBox>
          </w:ffData>
        </w:fldChar>
      </w:r>
      <w:r w:rsidRPr="00555C26">
        <w:rPr>
          <w:rFonts w:cstheme="minorHAnsi"/>
        </w:rPr>
        <w:instrText xml:space="preserve"> FORMCHECKBOX </w:instrText>
      </w:r>
      <w:r w:rsidR="009211AB">
        <w:rPr>
          <w:rFonts w:cstheme="minorHAnsi"/>
        </w:rPr>
      </w:r>
      <w:r w:rsidR="009211AB">
        <w:rPr>
          <w:rFonts w:cstheme="minorHAnsi"/>
        </w:rPr>
        <w:fldChar w:fldCharType="separate"/>
      </w:r>
      <w:proofErr w:type="gramStart"/>
      <w:r w:rsidRPr="00555C26">
        <w:rPr>
          <w:rFonts w:cstheme="minorHAnsi"/>
        </w:rPr>
        <w:fldChar w:fldCharType="end"/>
      </w:r>
      <w:r w:rsidRPr="00555C26">
        <w:rPr>
          <w:rFonts w:cstheme="minorHAnsi"/>
        </w:rPr>
        <w:t xml:space="preserve">                                      Nej</w:t>
      </w:r>
      <w:proofErr w:type="gramEnd"/>
      <w:r w:rsidRPr="00555C26">
        <w:rPr>
          <w:rFonts w:cstheme="minorHAnsi"/>
        </w:rPr>
        <w:t xml:space="preserve"> </w:t>
      </w:r>
      <w:r w:rsidRPr="00555C26">
        <w:rPr>
          <w:rFonts w:cstheme="minorHAnsi"/>
        </w:rPr>
        <w:fldChar w:fldCharType="begin">
          <w:ffData>
            <w:name w:val=""/>
            <w:enabled/>
            <w:calcOnExit w:val="0"/>
            <w:checkBox>
              <w:sizeAuto/>
              <w:default w:val="0"/>
            </w:checkBox>
          </w:ffData>
        </w:fldChar>
      </w:r>
      <w:r w:rsidRPr="00555C26">
        <w:rPr>
          <w:rFonts w:cstheme="minorHAnsi"/>
        </w:rPr>
        <w:instrText xml:space="preserve"> FORMCHECKBOX </w:instrText>
      </w:r>
      <w:r w:rsidR="009211AB">
        <w:rPr>
          <w:rFonts w:cstheme="minorHAnsi"/>
        </w:rPr>
      </w:r>
      <w:r w:rsidR="009211AB">
        <w:rPr>
          <w:rFonts w:cstheme="minorHAnsi"/>
        </w:rPr>
        <w:fldChar w:fldCharType="separate"/>
      </w:r>
      <w:r w:rsidRPr="00555C26">
        <w:rPr>
          <w:rFonts w:cstheme="minorHAnsi"/>
        </w:rPr>
        <w:fldChar w:fldCharType="end"/>
      </w:r>
    </w:p>
    <w:p w14:paraId="2975A48C" w14:textId="77777777" w:rsidR="00CA4358" w:rsidRPr="00555C26" w:rsidRDefault="00CA4358" w:rsidP="00FA7A5C"/>
    <w:p w14:paraId="213652BF" w14:textId="77777777" w:rsidR="00CF248D" w:rsidRDefault="00CF248D" w:rsidP="00BF283E">
      <w:pPr>
        <w:pStyle w:val="Rubrik2"/>
      </w:pPr>
      <w:r>
        <w:t>5.2   Inställelsetid</w:t>
      </w:r>
    </w:p>
    <w:p w14:paraId="3C113298" w14:textId="77777777" w:rsidR="00955623" w:rsidRDefault="00CF248D" w:rsidP="00FA7A5C">
      <w:pPr>
        <w:pStyle w:val="Liststycke"/>
        <w:numPr>
          <w:ilvl w:val="0"/>
          <w:numId w:val="22"/>
        </w:numPr>
      </w:pPr>
      <w:r w:rsidRPr="00C80741">
        <w:t xml:space="preserve">Inställelse efter skadedjursanmälan </w:t>
      </w:r>
      <w:r w:rsidR="00955623" w:rsidRPr="00FA7A5C">
        <w:rPr>
          <w:b/>
        </w:rPr>
        <w:t>ska</w:t>
      </w:r>
      <w:r w:rsidR="00955623">
        <w:t xml:space="preserve"> ske </w:t>
      </w:r>
      <w:r w:rsidRPr="00C80741">
        <w:t xml:space="preserve">senast efter tre arbetsdagar. </w:t>
      </w:r>
    </w:p>
    <w:p w14:paraId="7ACEB673" w14:textId="77777777" w:rsidR="00FA7A5C" w:rsidRDefault="00CF248D" w:rsidP="00FA7A5C">
      <w:pPr>
        <w:pStyle w:val="Liststycke"/>
        <w:numPr>
          <w:ilvl w:val="0"/>
          <w:numId w:val="22"/>
        </w:numPr>
      </w:pPr>
      <w:r w:rsidRPr="00C80741">
        <w:t xml:space="preserve">Vid akuta situationer </w:t>
      </w:r>
      <w:r w:rsidR="00955623" w:rsidRPr="00FA7A5C">
        <w:rPr>
          <w:b/>
        </w:rPr>
        <w:t>ska</w:t>
      </w:r>
      <w:r w:rsidR="00955623">
        <w:t xml:space="preserve"> sanering ske </w:t>
      </w:r>
      <w:r w:rsidRPr="00C80741">
        <w:t>snarast möjligt efter anmälan.</w:t>
      </w:r>
    </w:p>
    <w:p w14:paraId="673A53AF" w14:textId="77777777" w:rsidR="008E650E" w:rsidRPr="00FA7A5C" w:rsidRDefault="00CF248D" w:rsidP="00FA7A5C">
      <w:pPr>
        <w:pStyle w:val="Liststycke"/>
        <w:numPr>
          <w:ilvl w:val="0"/>
          <w:numId w:val="22"/>
        </w:numPr>
      </w:pPr>
      <w:r w:rsidRPr="00C80741">
        <w:t xml:space="preserve">Inställelse efter anmälan om sent upptäckt dödsfall </w:t>
      </w:r>
      <w:r w:rsidR="00955623" w:rsidRPr="00FA7A5C">
        <w:rPr>
          <w:b/>
        </w:rPr>
        <w:t>ska</w:t>
      </w:r>
      <w:r w:rsidR="00955623">
        <w:t xml:space="preserve"> ske </w:t>
      </w:r>
      <w:r w:rsidRPr="00C80741">
        <w:t xml:space="preserve">inom tjugofyra timmar på normal arbetsdag (mån - </w:t>
      </w:r>
      <w:proofErr w:type="spellStart"/>
      <w:r w:rsidRPr="00C80741">
        <w:t>fre</w:t>
      </w:r>
      <w:proofErr w:type="spellEnd"/>
      <w:r w:rsidRPr="00C80741">
        <w:t xml:space="preserve">) eller senast nästkommande arbetsdag. </w:t>
      </w:r>
    </w:p>
    <w:p w14:paraId="43A94ECB" w14:textId="77777777" w:rsidR="00CF248D" w:rsidRPr="00CF248D" w:rsidRDefault="00CF248D" w:rsidP="00FA7A5C">
      <w:r>
        <w:t>Uppfylls kraven?</w:t>
      </w:r>
    </w:p>
    <w:p w14:paraId="5140A301" w14:textId="77777777" w:rsidR="00CF248D" w:rsidRDefault="00CF248D" w:rsidP="00FA7A5C">
      <w:pPr>
        <w:rPr>
          <w:rFonts w:cstheme="minorHAnsi"/>
        </w:rPr>
      </w:pPr>
      <w:r w:rsidRPr="000341EA">
        <w:rPr>
          <w:rFonts w:cstheme="minorHAnsi"/>
        </w:rPr>
        <w:t xml:space="preserve">Ja </w:t>
      </w:r>
      <w:r w:rsidRPr="000341EA">
        <w:rPr>
          <w:rFonts w:cstheme="minorHAnsi"/>
        </w:rPr>
        <w:fldChar w:fldCharType="begin">
          <w:ffData>
            <w:name w:val=""/>
            <w:enabled/>
            <w:calcOnExit w:val="0"/>
            <w:checkBox>
              <w:sizeAuto/>
              <w:default w:val="0"/>
            </w:checkBox>
          </w:ffData>
        </w:fldChar>
      </w:r>
      <w:r w:rsidRPr="000341EA">
        <w:rPr>
          <w:rFonts w:cstheme="minorHAnsi"/>
        </w:rPr>
        <w:instrText xml:space="preserve"> FORMCHECKBOX </w:instrText>
      </w:r>
      <w:r w:rsidR="009211AB">
        <w:rPr>
          <w:rFonts w:cstheme="minorHAnsi"/>
        </w:rPr>
      </w:r>
      <w:r w:rsidR="009211AB">
        <w:rPr>
          <w:rFonts w:cstheme="minorHAnsi"/>
        </w:rPr>
        <w:fldChar w:fldCharType="separate"/>
      </w:r>
      <w:proofErr w:type="gramStart"/>
      <w:r w:rsidRPr="000341EA">
        <w:rPr>
          <w:rFonts w:cstheme="minorHAnsi"/>
        </w:rPr>
        <w:fldChar w:fldCharType="end"/>
      </w:r>
      <w:r w:rsidRPr="000341EA">
        <w:rPr>
          <w:rFonts w:cstheme="minorHAnsi"/>
        </w:rPr>
        <w:t xml:space="preserve">                                      Nej</w:t>
      </w:r>
      <w:proofErr w:type="gramEnd"/>
      <w:r w:rsidRPr="000341EA">
        <w:rPr>
          <w:rFonts w:cstheme="minorHAnsi"/>
        </w:rPr>
        <w:t xml:space="preserve"> </w:t>
      </w:r>
      <w:r w:rsidRPr="000341EA">
        <w:rPr>
          <w:rFonts w:cstheme="minorHAnsi"/>
        </w:rPr>
        <w:fldChar w:fldCharType="begin">
          <w:ffData>
            <w:name w:val=""/>
            <w:enabled/>
            <w:calcOnExit w:val="0"/>
            <w:checkBox>
              <w:sizeAuto/>
              <w:default w:val="0"/>
            </w:checkBox>
          </w:ffData>
        </w:fldChar>
      </w:r>
      <w:r w:rsidRPr="000341EA">
        <w:rPr>
          <w:rFonts w:cstheme="minorHAnsi"/>
        </w:rPr>
        <w:instrText xml:space="preserve"> FORMCHECKBOX </w:instrText>
      </w:r>
      <w:r w:rsidR="009211AB">
        <w:rPr>
          <w:rFonts w:cstheme="minorHAnsi"/>
        </w:rPr>
      </w:r>
      <w:r w:rsidR="009211AB">
        <w:rPr>
          <w:rFonts w:cstheme="minorHAnsi"/>
        </w:rPr>
        <w:fldChar w:fldCharType="separate"/>
      </w:r>
      <w:r w:rsidRPr="000341EA">
        <w:rPr>
          <w:rFonts w:cstheme="minorHAnsi"/>
        </w:rPr>
        <w:fldChar w:fldCharType="end"/>
      </w:r>
    </w:p>
    <w:p w14:paraId="37BA2E5D" w14:textId="77777777" w:rsidR="00C80741" w:rsidRDefault="00C80741" w:rsidP="00FA7A5C"/>
    <w:p w14:paraId="7C9166D2" w14:textId="77777777" w:rsidR="00A53B28" w:rsidRDefault="00112897" w:rsidP="00A6644D">
      <w:pPr>
        <w:pStyle w:val="Rubrik2"/>
      </w:pPr>
      <w:bookmarkStart w:id="32" w:name="_Toc422687091"/>
      <w:r>
        <w:t>5.</w:t>
      </w:r>
      <w:r w:rsidR="00BF283E">
        <w:t>3.</w:t>
      </w:r>
      <w:r w:rsidR="00A6644D">
        <w:t xml:space="preserve"> </w:t>
      </w:r>
      <w:r w:rsidR="007A6926">
        <w:t xml:space="preserve"> </w:t>
      </w:r>
      <w:r w:rsidR="00A53B28">
        <w:t xml:space="preserve"> </w:t>
      </w:r>
      <w:r w:rsidR="00C11AE0">
        <w:t xml:space="preserve">Dokumentation </w:t>
      </w:r>
      <w:r w:rsidR="00A6644D">
        <w:t xml:space="preserve">och statistik </w:t>
      </w:r>
      <w:r w:rsidR="00C11AE0">
        <w:t>av utförda saneringar</w:t>
      </w:r>
      <w:bookmarkEnd w:id="32"/>
    </w:p>
    <w:p w14:paraId="7122799A" w14:textId="77777777" w:rsidR="00DE2FCE" w:rsidRDefault="00DE2FCE" w:rsidP="00DE2FCE">
      <w:r>
        <w:t xml:space="preserve">Dessa krav kommer att kontrolleras i samband med anbudspresentation. </w:t>
      </w:r>
    </w:p>
    <w:p w14:paraId="529FF7C3" w14:textId="77777777" w:rsidR="00A6644D" w:rsidRDefault="00A6644D" w:rsidP="0043251B">
      <w:pPr>
        <w:pStyle w:val="Liststycke"/>
        <w:numPr>
          <w:ilvl w:val="0"/>
          <w:numId w:val="2"/>
        </w:numPr>
      </w:pPr>
      <w:r>
        <w:t xml:space="preserve">För </w:t>
      </w:r>
      <w:r w:rsidRPr="00E47447">
        <w:t xml:space="preserve">att </w:t>
      </w:r>
      <w:r>
        <w:t xml:space="preserve">omfattningen av skador ska kunna </w:t>
      </w:r>
      <w:r w:rsidRPr="00A6644D">
        <w:t>övervakas</w:t>
      </w:r>
      <w:r w:rsidRPr="00A6644D">
        <w:rPr>
          <w:b/>
        </w:rPr>
        <w:t xml:space="preserve"> </w:t>
      </w:r>
      <w:r>
        <w:t xml:space="preserve">ska </w:t>
      </w:r>
      <w:r w:rsidR="00D75AD9">
        <w:t>Anbudsgivaren</w:t>
      </w:r>
      <w:r>
        <w:t xml:space="preserve"> ge tillgång till tillförlitlig statistik och dokumenta</w:t>
      </w:r>
      <w:r w:rsidR="008734B2">
        <w:t>tion av utförda saneringar</w:t>
      </w:r>
      <w:r w:rsidR="00955623">
        <w:t>,</w:t>
      </w:r>
      <w:r w:rsidR="008734B2">
        <w:t xml:space="preserve"> vilka </w:t>
      </w:r>
      <w:r w:rsidR="00AF79BF" w:rsidRPr="008734B2">
        <w:rPr>
          <w:rFonts w:ascii="Calibri" w:eastAsia="Calibri" w:hAnsi="Calibri"/>
          <w:b/>
        </w:rPr>
        <w:t>ska</w:t>
      </w:r>
      <w:r w:rsidR="00C11AE0" w:rsidRPr="00A6644D">
        <w:rPr>
          <w:rFonts w:ascii="Calibri" w:eastAsia="Calibri" w:hAnsi="Calibri"/>
        </w:rPr>
        <w:t xml:space="preserve"> </w:t>
      </w:r>
      <w:r w:rsidR="00AF79BF" w:rsidRPr="00A6644D">
        <w:rPr>
          <w:rFonts w:ascii="Calibri" w:eastAsia="Calibri" w:hAnsi="Calibri"/>
        </w:rPr>
        <w:t xml:space="preserve">delges </w:t>
      </w:r>
      <w:r w:rsidR="00C11AE0" w:rsidRPr="00A6644D">
        <w:rPr>
          <w:rFonts w:ascii="Calibri" w:eastAsia="Calibri" w:hAnsi="Calibri"/>
        </w:rPr>
        <w:t xml:space="preserve">beställaren </w:t>
      </w:r>
      <w:r w:rsidR="003D0AFB">
        <w:rPr>
          <w:rFonts w:ascii="Calibri" w:eastAsia="Calibri" w:hAnsi="Calibri"/>
        </w:rPr>
        <w:t xml:space="preserve">i webbportal med lösenord. </w:t>
      </w:r>
    </w:p>
    <w:p w14:paraId="5DF0E68E" w14:textId="77777777" w:rsidR="00A6644D" w:rsidRDefault="00AF726A" w:rsidP="0043251B">
      <w:pPr>
        <w:pStyle w:val="Liststycke"/>
        <w:numPr>
          <w:ilvl w:val="0"/>
          <w:numId w:val="2"/>
        </w:numPr>
      </w:pPr>
      <w:r>
        <w:t xml:space="preserve">Försäkringsgivaren </w:t>
      </w:r>
      <w:r w:rsidRPr="00A6644D">
        <w:rPr>
          <w:b/>
        </w:rPr>
        <w:t>ska</w:t>
      </w:r>
      <w:r>
        <w:t xml:space="preserve"> på begäran tillhandahålla skadestatistik</w:t>
      </w:r>
      <w:r w:rsidR="00DD06EA">
        <w:t xml:space="preserve"> vid årligt avstämningsmöte</w:t>
      </w:r>
      <w:r>
        <w:t>.</w:t>
      </w:r>
    </w:p>
    <w:p w14:paraId="7DC9B2F1" w14:textId="77777777" w:rsidR="00A6644D" w:rsidRDefault="00E47447" w:rsidP="0043251B">
      <w:pPr>
        <w:pStyle w:val="Liststycke"/>
        <w:numPr>
          <w:ilvl w:val="0"/>
          <w:numId w:val="2"/>
        </w:numPr>
      </w:pPr>
      <w:r>
        <w:t xml:space="preserve">Statistiken </w:t>
      </w:r>
      <w:r w:rsidRPr="00A6644D">
        <w:rPr>
          <w:b/>
        </w:rPr>
        <w:t>ska</w:t>
      </w:r>
      <w:r>
        <w:t xml:space="preserve"> vara</w:t>
      </w:r>
      <w:r w:rsidRPr="00E47447">
        <w:t xml:space="preserve"> </w:t>
      </w:r>
      <w:r>
        <w:t xml:space="preserve">lättillgänglig och jämförbar. </w:t>
      </w:r>
    </w:p>
    <w:p w14:paraId="3DE2D431" w14:textId="77777777" w:rsidR="0012597E" w:rsidRDefault="00AF726A" w:rsidP="0043251B">
      <w:pPr>
        <w:pStyle w:val="Liststycke"/>
        <w:numPr>
          <w:ilvl w:val="0"/>
          <w:numId w:val="2"/>
        </w:numPr>
      </w:pPr>
      <w:r>
        <w:t>Statistik</w:t>
      </w:r>
      <w:r w:rsidR="0012597E" w:rsidRPr="0012597E">
        <w:t xml:space="preserve"> </w:t>
      </w:r>
      <w:r w:rsidR="0012597E" w:rsidRPr="00A6644D">
        <w:rPr>
          <w:b/>
        </w:rPr>
        <w:t>ska</w:t>
      </w:r>
      <w:r w:rsidR="0012597E" w:rsidRPr="0012597E">
        <w:t xml:space="preserve"> kunna </w:t>
      </w:r>
      <w:r>
        <w:t xml:space="preserve">levereras med hänsyn till </w:t>
      </w:r>
      <w:r w:rsidR="0012597E" w:rsidRPr="0012597E">
        <w:t>typ av händelse inkl</w:t>
      </w:r>
      <w:r w:rsidR="0012597E">
        <w:t>usive</w:t>
      </w:r>
      <w:r w:rsidR="0012597E" w:rsidRPr="0012597E">
        <w:t xml:space="preserve"> </w:t>
      </w:r>
      <w:r>
        <w:t>vidtagna åtgärder</w:t>
      </w:r>
      <w:r w:rsidR="0012597E" w:rsidRPr="0012597E">
        <w:t>.</w:t>
      </w:r>
    </w:p>
    <w:p w14:paraId="41F33364" w14:textId="77777777" w:rsidR="00CA4358" w:rsidRDefault="00CA4358" w:rsidP="00CA4358">
      <w:pPr>
        <w:pStyle w:val="Liststycke"/>
        <w:rPr>
          <w:highlight w:val="cyan"/>
        </w:rPr>
      </w:pPr>
    </w:p>
    <w:p w14:paraId="2A076A22" w14:textId="77777777" w:rsidR="00EC7C4E" w:rsidRDefault="00EC7C4E" w:rsidP="00EC7C4E">
      <w:pPr>
        <w:pStyle w:val="Liststycke"/>
        <w:spacing w:after="160" w:line="259" w:lineRule="auto"/>
      </w:pPr>
      <w:r>
        <w:t>Uppfylls kraven?</w:t>
      </w:r>
    </w:p>
    <w:p w14:paraId="797F55EB" w14:textId="77777777" w:rsidR="00817BC5" w:rsidRPr="008734B2" w:rsidRDefault="00537E58" w:rsidP="008734B2">
      <w:pPr>
        <w:spacing w:before="60" w:after="60"/>
        <w:rPr>
          <w:rFonts w:cstheme="minorHAnsi"/>
        </w:rPr>
      </w:pPr>
      <w:r w:rsidRPr="000341EA">
        <w:rPr>
          <w:rFonts w:cstheme="minorHAnsi"/>
        </w:rPr>
        <w:t xml:space="preserve">Ja </w:t>
      </w:r>
      <w:r w:rsidRPr="000341EA">
        <w:rPr>
          <w:rFonts w:cstheme="minorHAnsi"/>
        </w:rPr>
        <w:fldChar w:fldCharType="begin">
          <w:ffData>
            <w:name w:val=""/>
            <w:enabled/>
            <w:calcOnExit w:val="0"/>
            <w:checkBox>
              <w:sizeAuto/>
              <w:default w:val="0"/>
            </w:checkBox>
          </w:ffData>
        </w:fldChar>
      </w:r>
      <w:r w:rsidRPr="000341EA">
        <w:rPr>
          <w:rFonts w:cstheme="minorHAnsi"/>
        </w:rPr>
        <w:instrText xml:space="preserve"> FORMCHECKBOX </w:instrText>
      </w:r>
      <w:r w:rsidR="009211AB">
        <w:rPr>
          <w:rFonts w:cstheme="minorHAnsi"/>
        </w:rPr>
      </w:r>
      <w:r w:rsidR="009211AB">
        <w:rPr>
          <w:rFonts w:cstheme="minorHAnsi"/>
        </w:rPr>
        <w:fldChar w:fldCharType="separate"/>
      </w:r>
      <w:proofErr w:type="gramStart"/>
      <w:r w:rsidRPr="000341EA">
        <w:rPr>
          <w:rFonts w:cstheme="minorHAnsi"/>
        </w:rPr>
        <w:fldChar w:fldCharType="end"/>
      </w:r>
      <w:r w:rsidRPr="000341EA">
        <w:rPr>
          <w:rFonts w:cstheme="minorHAnsi"/>
        </w:rPr>
        <w:t xml:space="preserve">                                      Nej</w:t>
      </w:r>
      <w:proofErr w:type="gramEnd"/>
      <w:r w:rsidRPr="000341EA">
        <w:rPr>
          <w:rFonts w:cstheme="minorHAnsi"/>
        </w:rPr>
        <w:t xml:space="preserve"> </w:t>
      </w:r>
      <w:r w:rsidRPr="000341EA">
        <w:rPr>
          <w:rFonts w:cstheme="minorHAnsi"/>
        </w:rPr>
        <w:fldChar w:fldCharType="begin">
          <w:ffData>
            <w:name w:val=""/>
            <w:enabled/>
            <w:calcOnExit w:val="0"/>
            <w:checkBox>
              <w:sizeAuto/>
              <w:default w:val="0"/>
            </w:checkBox>
          </w:ffData>
        </w:fldChar>
      </w:r>
      <w:r w:rsidRPr="000341EA">
        <w:rPr>
          <w:rFonts w:cstheme="minorHAnsi"/>
        </w:rPr>
        <w:instrText xml:space="preserve"> FORMCHECKBOX </w:instrText>
      </w:r>
      <w:r w:rsidR="009211AB">
        <w:rPr>
          <w:rFonts w:cstheme="minorHAnsi"/>
        </w:rPr>
      </w:r>
      <w:r w:rsidR="009211AB">
        <w:rPr>
          <w:rFonts w:cstheme="minorHAnsi"/>
        </w:rPr>
        <w:fldChar w:fldCharType="separate"/>
      </w:r>
      <w:r w:rsidRPr="000341EA">
        <w:rPr>
          <w:rFonts w:cstheme="minorHAnsi"/>
        </w:rPr>
        <w:fldChar w:fldCharType="end"/>
      </w:r>
    </w:p>
    <w:p w14:paraId="251001B9" w14:textId="77777777" w:rsidR="00D444EE" w:rsidRDefault="003A0B2B" w:rsidP="00D444EE">
      <w:pPr>
        <w:pStyle w:val="Rubrik1"/>
      </w:pPr>
      <w:bookmarkStart w:id="33" w:name="_Toc422687092"/>
      <w:r>
        <w:lastRenderedPageBreak/>
        <w:t>6</w:t>
      </w:r>
      <w:r w:rsidR="00D444EE">
        <w:t xml:space="preserve">. </w:t>
      </w:r>
      <w:r w:rsidR="00AD184D">
        <w:t>Miljökrav</w:t>
      </w:r>
      <w:bookmarkEnd w:id="33"/>
    </w:p>
    <w:p w14:paraId="721ED8AA" w14:textId="77777777" w:rsidR="000D0EB2" w:rsidRPr="000D0EB2" w:rsidRDefault="003A0B2B" w:rsidP="000D0EB2">
      <w:pPr>
        <w:pStyle w:val="Rubrik2"/>
      </w:pPr>
      <w:bookmarkStart w:id="34" w:name="_Toc422687093"/>
      <w:r>
        <w:rPr>
          <w:lang w:eastAsia="sv-SE"/>
        </w:rPr>
        <w:t>6</w:t>
      </w:r>
      <w:r w:rsidR="000555E0" w:rsidRPr="000555E0">
        <w:rPr>
          <w:lang w:eastAsia="sv-SE"/>
        </w:rPr>
        <w:t>.1</w:t>
      </w:r>
      <w:r w:rsidR="000555E0">
        <w:rPr>
          <w:b w:val="0"/>
          <w:lang w:eastAsia="sv-SE"/>
        </w:rPr>
        <w:t xml:space="preserve"> </w:t>
      </w:r>
      <w:r w:rsidR="00ED7120">
        <w:t xml:space="preserve"> </w:t>
      </w:r>
      <w:r w:rsidR="007A6926">
        <w:t xml:space="preserve">  </w:t>
      </w:r>
      <w:r w:rsidR="00AD184D">
        <w:t xml:space="preserve">Krav på </w:t>
      </w:r>
      <w:r w:rsidR="00AE504D">
        <w:t xml:space="preserve">rutiner för </w:t>
      </w:r>
      <w:r w:rsidR="00CB0649">
        <w:t>miljöledning – Miljökrav på Anbudsgivare</w:t>
      </w:r>
      <w:bookmarkEnd w:id="34"/>
    </w:p>
    <w:p w14:paraId="246AF662" w14:textId="77777777" w:rsidR="00AD184D" w:rsidRPr="00BF283E" w:rsidRDefault="00133015" w:rsidP="00133015">
      <w:pPr>
        <w:rPr>
          <w:rFonts w:ascii="Calibri" w:eastAsia="Calibri" w:hAnsi="Calibri"/>
        </w:rPr>
      </w:pPr>
      <w:r w:rsidRPr="00BF283E">
        <w:rPr>
          <w:rFonts w:ascii="Calibri" w:eastAsia="Calibri" w:hAnsi="Calibri"/>
        </w:rPr>
        <w:t xml:space="preserve">Anbudsgivare </w:t>
      </w:r>
      <w:r w:rsidRPr="00BF283E">
        <w:rPr>
          <w:rFonts w:ascii="Calibri" w:eastAsia="Calibri" w:hAnsi="Calibri"/>
          <w:b/>
        </w:rPr>
        <w:t>ska</w:t>
      </w:r>
      <w:r w:rsidRPr="00BF283E">
        <w:rPr>
          <w:rFonts w:ascii="Calibri" w:eastAsia="Calibri" w:hAnsi="Calibri"/>
        </w:rPr>
        <w:t xml:space="preserve"> ha rutiner för miljöledning för att säkerställa saneringsrutiner som är så pass miljövänliga som möjligt mot bakgrund av syftet med saneringen.</w:t>
      </w:r>
    </w:p>
    <w:p w14:paraId="367AD48F" w14:textId="77777777" w:rsidR="00F15428" w:rsidRPr="00BF283E" w:rsidRDefault="00D3046D" w:rsidP="00133015">
      <w:pPr>
        <w:rPr>
          <w:rFonts w:ascii="Calibri" w:eastAsia="Calibri" w:hAnsi="Calibri"/>
        </w:rPr>
      </w:pPr>
      <w:r w:rsidRPr="00BF283E">
        <w:rPr>
          <w:rFonts w:ascii="Calibri" w:eastAsia="Calibri" w:hAnsi="Calibri"/>
        </w:rPr>
        <w:t xml:space="preserve">Är anbudsgivaren certifierad enligt ISO 14001 eller likvärdigt system för miljöledning alternativt eget likvärdigt system. </w:t>
      </w:r>
    </w:p>
    <w:p w14:paraId="21394C51" w14:textId="77777777" w:rsidR="00D3046D" w:rsidRDefault="00D3046D" w:rsidP="00D3046D">
      <w:pPr>
        <w:pStyle w:val="Liststycke"/>
        <w:spacing w:after="160" w:line="259" w:lineRule="auto"/>
      </w:pPr>
      <w:r>
        <w:t>Uppfylls kraven?</w:t>
      </w:r>
    </w:p>
    <w:p w14:paraId="2E317527" w14:textId="77777777" w:rsidR="00F15428" w:rsidRDefault="00D3046D" w:rsidP="00D3046D">
      <w:pPr>
        <w:spacing w:before="60" w:after="60"/>
        <w:rPr>
          <w:rFonts w:cstheme="minorHAnsi"/>
        </w:rPr>
      </w:pPr>
      <w:r w:rsidRPr="000341EA">
        <w:rPr>
          <w:rFonts w:cstheme="minorHAnsi"/>
        </w:rPr>
        <w:t xml:space="preserve">Ja </w:t>
      </w:r>
      <w:r w:rsidRPr="000341EA">
        <w:rPr>
          <w:rFonts w:cstheme="minorHAnsi"/>
        </w:rPr>
        <w:fldChar w:fldCharType="begin">
          <w:ffData>
            <w:name w:val=""/>
            <w:enabled/>
            <w:calcOnExit w:val="0"/>
            <w:checkBox>
              <w:sizeAuto/>
              <w:default w:val="0"/>
            </w:checkBox>
          </w:ffData>
        </w:fldChar>
      </w:r>
      <w:r w:rsidRPr="000341EA">
        <w:rPr>
          <w:rFonts w:cstheme="minorHAnsi"/>
        </w:rPr>
        <w:instrText xml:space="preserve"> FORMCHECKBOX </w:instrText>
      </w:r>
      <w:r w:rsidR="009211AB">
        <w:rPr>
          <w:rFonts w:cstheme="minorHAnsi"/>
        </w:rPr>
      </w:r>
      <w:r w:rsidR="009211AB">
        <w:rPr>
          <w:rFonts w:cstheme="minorHAnsi"/>
        </w:rPr>
        <w:fldChar w:fldCharType="separate"/>
      </w:r>
      <w:proofErr w:type="gramStart"/>
      <w:r w:rsidRPr="000341EA">
        <w:rPr>
          <w:rFonts w:cstheme="minorHAnsi"/>
        </w:rPr>
        <w:fldChar w:fldCharType="end"/>
      </w:r>
      <w:r w:rsidRPr="000341EA">
        <w:rPr>
          <w:rFonts w:cstheme="minorHAnsi"/>
        </w:rPr>
        <w:t xml:space="preserve">                                      Nej</w:t>
      </w:r>
      <w:proofErr w:type="gramEnd"/>
      <w:r w:rsidRPr="000341EA">
        <w:rPr>
          <w:rFonts w:cstheme="minorHAnsi"/>
        </w:rPr>
        <w:t xml:space="preserve"> </w:t>
      </w:r>
      <w:r w:rsidRPr="000341EA">
        <w:rPr>
          <w:rFonts w:cstheme="minorHAnsi"/>
        </w:rPr>
        <w:fldChar w:fldCharType="begin">
          <w:ffData>
            <w:name w:val=""/>
            <w:enabled/>
            <w:calcOnExit w:val="0"/>
            <w:checkBox>
              <w:sizeAuto/>
              <w:default w:val="0"/>
            </w:checkBox>
          </w:ffData>
        </w:fldChar>
      </w:r>
      <w:r w:rsidRPr="000341EA">
        <w:rPr>
          <w:rFonts w:cstheme="minorHAnsi"/>
        </w:rPr>
        <w:instrText xml:space="preserve"> FORMCHECKBOX </w:instrText>
      </w:r>
      <w:r w:rsidR="009211AB">
        <w:rPr>
          <w:rFonts w:cstheme="minorHAnsi"/>
        </w:rPr>
      </w:r>
      <w:r w:rsidR="009211AB">
        <w:rPr>
          <w:rFonts w:cstheme="minorHAnsi"/>
        </w:rPr>
        <w:fldChar w:fldCharType="separate"/>
      </w:r>
      <w:r w:rsidRPr="000341EA">
        <w:rPr>
          <w:rFonts w:cstheme="minorHAnsi"/>
        </w:rPr>
        <w:fldChar w:fldCharType="end"/>
      </w:r>
    </w:p>
    <w:p w14:paraId="3A6815B6" w14:textId="77777777" w:rsidR="005E3BE4" w:rsidRDefault="005E3BE4" w:rsidP="00F15428">
      <w:pPr>
        <w:rPr>
          <w:rFonts w:ascii="Calibri" w:eastAsia="Calibri" w:hAnsi="Calibri"/>
          <w:b/>
        </w:rPr>
      </w:pPr>
    </w:p>
    <w:tbl>
      <w:tblPr>
        <w:tblStyle w:val="Tabellrutnt"/>
        <w:tblW w:w="0" w:type="auto"/>
        <w:tblInd w:w="720" w:type="dxa"/>
        <w:tblLook w:val="04A0" w:firstRow="1" w:lastRow="0" w:firstColumn="1" w:lastColumn="0" w:noHBand="0" w:noVBand="1"/>
      </w:tblPr>
      <w:tblGrid>
        <w:gridCol w:w="8568"/>
      </w:tblGrid>
      <w:tr w:rsidR="005E3BE4" w14:paraId="4A3F5832" w14:textId="77777777" w:rsidTr="00920D4E">
        <w:tc>
          <w:tcPr>
            <w:tcW w:w="8568" w:type="dxa"/>
          </w:tcPr>
          <w:p w14:paraId="4615B7F7" w14:textId="77777777" w:rsidR="005E3BE4" w:rsidRDefault="005E3BE4" w:rsidP="00920D4E">
            <w:pPr>
              <w:pStyle w:val="Liststycke"/>
              <w:spacing w:after="160" w:line="259" w:lineRule="auto"/>
              <w:ind w:left="0"/>
            </w:pPr>
            <w:r>
              <w:t>Bifoga certifikat</w:t>
            </w:r>
          </w:p>
        </w:tc>
      </w:tr>
    </w:tbl>
    <w:p w14:paraId="7B274B5B" w14:textId="77777777" w:rsidR="005E3BE4" w:rsidRDefault="005E3BE4" w:rsidP="00F15428">
      <w:pPr>
        <w:rPr>
          <w:rFonts w:ascii="Calibri" w:eastAsia="Calibri" w:hAnsi="Calibri"/>
          <w:b/>
        </w:rPr>
      </w:pPr>
    </w:p>
    <w:p w14:paraId="2D82D00E" w14:textId="77777777" w:rsidR="005E3BE4" w:rsidRPr="005E3BE4" w:rsidRDefault="005E3BE4" w:rsidP="00F15428">
      <w:pPr>
        <w:rPr>
          <w:rFonts w:ascii="Calibri" w:eastAsia="Calibri" w:hAnsi="Calibri"/>
          <w:b/>
        </w:rPr>
      </w:pPr>
      <w:r w:rsidRPr="005E3BE4">
        <w:rPr>
          <w:rFonts w:ascii="Calibri" w:eastAsia="Calibri" w:hAnsi="Calibri"/>
          <w:b/>
        </w:rPr>
        <w:t>Icke certifierade anbudsgivare</w:t>
      </w:r>
    </w:p>
    <w:p w14:paraId="0E747571" w14:textId="77777777" w:rsidR="00F15428" w:rsidRPr="00BF283E" w:rsidRDefault="00F15428" w:rsidP="00F15428">
      <w:pPr>
        <w:rPr>
          <w:rFonts w:ascii="Calibri" w:eastAsia="Calibri" w:hAnsi="Calibri"/>
        </w:rPr>
      </w:pPr>
      <w:r w:rsidRPr="00BF283E">
        <w:rPr>
          <w:rFonts w:ascii="Calibri" w:eastAsia="Calibri" w:hAnsi="Calibri"/>
        </w:rPr>
        <w:t>Beskriv hur ni inom ramen för ert system</w:t>
      </w:r>
      <w:r w:rsidR="00134568">
        <w:rPr>
          <w:rFonts w:ascii="Calibri" w:eastAsia="Calibri" w:hAnsi="Calibri"/>
        </w:rPr>
        <w:br/>
        <w:t>-</w:t>
      </w:r>
      <w:r w:rsidRPr="00BF283E">
        <w:rPr>
          <w:rFonts w:ascii="Calibri" w:eastAsia="Calibri" w:hAnsi="Calibri"/>
        </w:rPr>
        <w:t xml:space="preserve"> säkerställer </w:t>
      </w:r>
      <w:proofErr w:type="gramStart"/>
      <w:r w:rsidRPr="00BF283E">
        <w:rPr>
          <w:rFonts w:ascii="Calibri" w:eastAsia="Calibri" w:hAnsi="Calibri"/>
        </w:rPr>
        <w:t>lagefterlevnad</w:t>
      </w:r>
      <w:proofErr w:type="gramEnd"/>
      <w:r w:rsidR="00134568">
        <w:rPr>
          <w:rFonts w:ascii="Calibri" w:eastAsia="Calibri" w:hAnsi="Calibri"/>
        </w:rPr>
        <w:t xml:space="preserve"> avseende miljölagar</w:t>
      </w:r>
      <w:r w:rsidR="00134568">
        <w:rPr>
          <w:rFonts w:ascii="Calibri" w:eastAsia="Calibri" w:hAnsi="Calibri"/>
        </w:rPr>
        <w:br/>
        <w:t>- utför intern</w:t>
      </w:r>
      <w:r w:rsidRPr="00BF283E">
        <w:rPr>
          <w:rFonts w:ascii="Calibri" w:eastAsia="Calibri" w:hAnsi="Calibri"/>
        </w:rPr>
        <w:t>revisioner</w:t>
      </w:r>
      <w:r w:rsidR="00134568">
        <w:rPr>
          <w:rFonts w:ascii="Calibri" w:eastAsia="Calibri" w:hAnsi="Calibri"/>
        </w:rPr>
        <w:br/>
        <w:t xml:space="preserve">- </w:t>
      </w:r>
      <w:r w:rsidRPr="00BF283E">
        <w:rPr>
          <w:rFonts w:ascii="Calibri" w:eastAsia="Calibri" w:hAnsi="Calibri"/>
        </w:rPr>
        <w:t>hur integrerar ni lagkrav i era dagliga rutiner</w:t>
      </w:r>
      <w:r w:rsidRPr="00BF283E">
        <w:t>?</w:t>
      </w:r>
    </w:p>
    <w:p w14:paraId="24CA270D" w14:textId="77777777" w:rsidR="00567620" w:rsidRDefault="00567620" w:rsidP="00567620">
      <w:pPr>
        <w:pStyle w:val="Liststycke"/>
        <w:rPr>
          <w:highlight w:val="cyan"/>
          <w:lang w:eastAsia="sv-SE"/>
        </w:rPr>
      </w:pPr>
    </w:p>
    <w:tbl>
      <w:tblPr>
        <w:tblStyle w:val="Tabellrutnt"/>
        <w:tblW w:w="0" w:type="auto"/>
        <w:tblInd w:w="720" w:type="dxa"/>
        <w:tblLook w:val="04A0" w:firstRow="1" w:lastRow="0" w:firstColumn="1" w:lastColumn="0" w:noHBand="0" w:noVBand="1"/>
      </w:tblPr>
      <w:tblGrid>
        <w:gridCol w:w="8568"/>
      </w:tblGrid>
      <w:tr w:rsidR="00567620" w14:paraId="118E2B42" w14:textId="77777777" w:rsidTr="009C3A6F">
        <w:tc>
          <w:tcPr>
            <w:tcW w:w="9212" w:type="dxa"/>
          </w:tcPr>
          <w:p w14:paraId="7A48DDA2" w14:textId="77777777" w:rsidR="00B76342" w:rsidRDefault="00567620" w:rsidP="009C3A6F">
            <w:pPr>
              <w:pStyle w:val="Liststycke"/>
              <w:spacing w:after="160" w:line="259" w:lineRule="auto"/>
              <w:ind w:left="0"/>
            </w:pPr>
            <w:r>
              <w:t>Skriv svaret här:</w:t>
            </w:r>
          </w:p>
          <w:p w14:paraId="586B8DBB" w14:textId="77777777" w:rsidR="00B76342" w:rsidRDefault="00B76342" w:rsidP="009C3A6F">
            <w:pPr>
              <w:pStyle w:val="Liststycke"/>
              <w:spacing w:after="160" w:line="259" w:lineRule="auto"/>
              <w:ind w:left="0"/>
            </w:pPr>
            <w:r>
              <w:t>Bifoga dokumentation</w:t>
            </w:r>
            <w:r w:rsidR="00BF283E">
              <w:t xml:space="preserve"> </w:t>
            </w:r>
            <w:r>
              <w:t xml:space="preserve">avseende miljömål och miljöaspekter. </w:t>
            </w:r>
          </w:p>
          <w:p w14:paraId="31291EC5" w14:textId="77777777" w:rsidR="00B76342" w:rsidRDefault="00B76342" w:rsidP="009C3A6F">
            <w:pPr>
              <w:pStyle w:val="Liststycke"/>
              <w:spacing w:after="160" w:line="259" w:lineRule="auto"/>
              <w:ind w:left="0"/>
            </w:pPr>
            <w:r>
              <w:t>Ange bilagenummer:</w:t>
            </w:r>
          </w:p>
        </w:tc>
      </w:tr>
    </w:tbl>
    <w:p w14:paraId="161E4597" w14:textId="77777777" w:rsidR="00CA4358" w:rsidRDefault="00CA4358" w:rsidP="00CA4358">
      <w:pPr>
        <w:pStyle w:val="Liststycke"/>
        <w:rPr>
          <w:lang w:eastAsia="sv-SE"/>
        </w:rPr>
      </w:pPr>
    </w:p>
    <w:p w14:paraId="226077B1" w14:textId="77777777" w:rsidR="00CA4358" w:rsidRPr="00420F89" w:rsidRDefault="003A0B2B" w:rsidP="0092626B">
      <w:pPr>
        <w:pStyle w:val="Rubrik2"/>
        <w:rPr>
          <w:highlight w:val="cyan"/>
        </w:rPr>
      </w:pPr>
      <w:bookmarkStart w:id="35" w:name="_Toc422687094"/>
      <w:r>
        <w:rPr>
          <w:lang w:eastAsia="sv-SE"/>
        </w:rPr>
        <w:t>6.2</w:t>
      </w:r>
      <w:r w:rsidR="007A6926">
        <w:rPr>
          <w:lang w:eastAsia="sv-SE"/>
        </w:rPr>
        <w:t xml:space="preserve">    </w:t>
      </w:r>
      <w:r w:rsidR="0092626B">
        <w:rPr>
          <w:lang w:eastAsia="sv-SE"/>
        </w:rPr>
        <w:t>Förbättring av miljöprestanda</w:t>
      </w:r>
      <w:bookmarkEnd w:id="35"/>
      <w:r w:rsidR="0092626B">
        <w:rPr>
          <w:lang w:eastAsia="sv-SE"/>
        </w:rPr>
        <w:t xml:space="preserve"> </w:t>
      </w:r>
    </w:p>
    <w:p w14:paraId="69DC7FDD" w14:textId="77777777" w:rsidR="00B76342" w:rsidRPr="005E3BE4" w:rsidRDefault="00B76342" w:rsidP="00B76342">
      <w:pPr>
        <w:rPr>
          <w:lang w:eastAsia="sv-SE"/>
        </w:rPr>
      </w:pPr>
      <w:r w:rsidRPr="005E3BE4">
        <w:rPr>
          <w:lang w:eastAsia="sv-SE"/>
        </w:rPr>
        <w:t xml:space="preserve">Beskriv hur ni arbetar med förbättring av miljöprestanda. Beskrivningen ska </w:t>
      </w:r>
      <w:r w:rsidR="00CB3729">
        <w:rPr>
          <w:lang w:eastAsia="sv-SE"/>
        </w:rPr>
        <w:t xml:space="preserve">göras </w:t>
      </w:r>
      <w:r w:rsidR="00CB3729" w:rsidRPr="00CB3729">
        <w:rPr>
          <w:i/>
          <w:lang w:eastAsia="sv-SE"/>
        </w:rPr>
        <w:t xml:space="preserve">även av certifierade </w:t>
      </w:r>
      <w:r w:rsidR="00CB3729">
        <w:rPr>
          <w:lang w:eastAsia="sv-SE"/>
        </w:rPr>
        <w:t xml:space="preserve">anbudsgivare och </w:t>
      </w:r>
      <w:r w:rsidRPr="005E3BE4">
        <w:rPr>
          <w:lang w:eastAsia="sv-SE"/>
        </w:rPr>
        <w:t>minst innefatta:</w:t>
      </w:r>
    </w:p>
    <w:p w14:paraId="4B2234D3" w14:textId="77777777" w:rsidR="00B76342" w:rsidRPr="005E3BE4" w:rsidRDefault="00B76342" w:rsidP="00B76342">
      <w:pPr>
        <w:pStyle w:val="Liststycke"/>
        <w:numPr>
          <w:ilvl w:val="0"/>
          <w:numId w:val="3"/>
        </w:numPr>
        <w:rPr>
          <w:lang w:eastAsia="sv-SE"/>
        </w:rPr>
      </w:pPr>
      <w:r w:rsidRPr="005E3BE4">
        <w:rPr>
          <w:rFonts w:ascii="Calibri" w:eastAsia="Calibri" w:hAnsi="Calibri"/>
        </w:rPr>
        <w:t xml:space="preserve">era tre viktigaste miljöaspekter </w:t>
      </w:r>
    </w:p>
    <w:p w14:paraId="7A515FEF" w14:textId="77777777" w:rsidR="00B76342" w:rsidRPr="005E3BE4" w:rsidRDefault="00B76342" w:rsidP="00B76342">
      <w:pPr>
        <w:pStyle w:val="Liststycke"/>
        <w:numPr>
          <w:ilvl w:val="0"/>
          <w:numId w:val="3"/>
        </w:numPr>
        <w:rPr>
          <w:lang w:eastAsia="sv-SE"/>
        </w:rPr>
      </w:pPr>
      <w:r w:rsidRPr="005E3BE4">
        <w:rPr>
          <w:rFonts w:ascii="Calibri" w:eastAsia="Calibri" w:hAnsi="Calibri"/>
        </w:rPr>
        <w:t>centrala och lokala mål för dessa miljöaspekter</w:t>
      </w:r>
    </w:p>
    <w:p w14:paraId="1EDA5980" w14:textId="77777777" w:rsidR="00B76342" w:rsidRPr="005E3BE4" w:rsidRDefault="00B76342" w:rsidP="00B76342">
      <w:pPr>
        <w:pStyle w:val="Liststycke"/>
        <w:numPr>
          <w:ilvl w:val="0"/>
          <w:numId w:val="3"/>
        </w:numPr>
        <w:rPr>
          <w:lang w:eastAsia="sv-SE"/>
        </w:rPr>
      </w:pPr>
      <w:r w:rsidRPr="005E3BE4">
        <w:rPr>
          <w:lang w:eastAsia="sv-SE"/>
        </w:rPr>
        <w:t>ert systematiska miljöarbete</w:t>
      </w:r>
    </w:p>
    <w:p w14:paraId="39A838C6" w14:textId="77777777" w:rsidR="00B76342" w:rsidRPr="005E3BE4" w:rsidRDefault="00B76342" w:rsidP="00B76342">
      <w:pPr>
        <w:pStyle w:val="Liststycke"/>
        <w:numPr>
          <w:ilvl w:val="0"/>
          <w:numId w:val="3"/>
        </w:numPr>
        <w:rPr>
          <w:lang w:eastAsia="sv-SE"/>
        </w:rPr>
      </w:pPr>
      <w:r w:rsidRPr="005E3BE4">
        <w:rPr>
          <w:lang w:eastAsia="sv-SE"/>
        </w:rPr>
        <w:t>era rutiner för Kemikaliehantering</w:t>
      </w:r>
    </w:p>
    <w:p w14:paraId="0596E364" w14:textId="77777777" w:rsidR="00B76342" w:rsidRPr="005E3BE4" w:rsidRDefault="00B76342" w:rsidP="00651F3F">
      <w:pPr>
        <w:pStyle w:val="Liststycke"/>
        <w:numPr>
          <w:ilvl w:val="0"/>
          <w:numId w:val="3"/>
        </w:numPr>
        <w:rPr>
          <w:lang w:eastAsia="sv-SE"/>
        </w:rPr>
      </w:pPr>
      <w:r w:rsidRPr="005E3BE4">
        <w:rPr>
          <w:lang w:eastAsia="sv-SE"/>
        </w:rPr>
        <w:t xml:space="preserve">era rutiner för återvinning av </w:t>
      </w:r>
      <w:r w:rsidR="00651F3F" w:rsidRPr="005E3BE4">
        <w:rPr>
          <w:lang w:eastAsia="sv-SE"/>
        </w:rPr>
        <w:t>förbrukningsartiklar</w:t>
      </w:r>
    </w:p>
    <w:p w14:paraId="089E368B" w14:textId="77777777" w:rsidR="00B76342" w:rsidRPr="005E3BE4" w:rsidRDefault="00651F3F" w:rsidP="00B76342">
      <w:pPr>
        <w:pStyle w:val="Liststycke"/>
        <w:numPr>
          <w:ilvl w:val="0"/>
          <w:numId w:val="3"/>
        </w:numPr>
        <w:rPr>
          <w:lang w:eastAsia="sv-SE"/>
        </w:rPr>
      </w:pPr>
      <w:r w:rsidRPr="005E3BE4">
        <w:rPr>
          <w:rFonts w:ascii="Calibri" w:eastAsia="Calibri" w:hAnsi="Calibri"/>
        </w:rPr>
        <w:t>h</w:t>
      </w:r>
      <w:r w:rsidR="00B76342" w:rsidRPr="005E3BE4">
        <w:rPr>
          <w:rFonts w:ascii="Calibri" w:eastAsia="Calibri" w:hAnsi="Calibri"/>
        </w:rPr>
        <w:t xml:space="preserve">ur resultatet av målarbetet </w:t>
      </w:r>
      <w:r w:rsidRPr="005E3BE4">
        <w:rPr>
          <w:rFonts w:ascii="Calibri" w:eastAsia="Calibri" w:hAnsi="Calibri"/>
        </w:rPr>
        <w:t xml:space="preserve">följs </w:t>
      </w:r>
      <w:r w:rsidR="00B76342" w:rsidRPr="005E3BE4">
        <w:rPr>
          <w:rFonts w:ascii="Calibri" w:eastAsia="Calibri" w:hAnsi="Calibri"/>
        </w:rPr>
        <w:t>upp</w:t>
      </w:r>
    </w:p>
    <w:p w14:paraId="389F235A" w14:textId="5A2B761F" w:rsidR="00B76342" w:rsidRDefault="00B76342" w:rsidP="00EC7C4E">
      <w:pPr>
        <w:pStyle w:val="Liststycke"/>
        <w:spacing w:after="160" w:line="259" w:lineRule="auto"/>
      </w:pPr>
    </w:p>
    <w:p w14:paraId="4C1BF7A8" w14:textId="77777777" w:rsidR="00EC7C4E" w:rsidRDefault="00EC7C4E" w:rsidP="00EC7C4E">
      <w:pPr>
        <w:pStyle w:val="Liststycke"/>
        <w:spacing w:after="160" w:line="259" w:lineRule="auto"/>
      </w:pPr>
      <w:r>
        <w:t>Uppfylls kraven?</w:t>
      </w:r>
    </w:p>
    <w:p w14:paraId="67F8B834" w14:textId="77777777" w:rsidR="000D0EB2" w:rsidRPr="000341EA" w:rsidRDefault="00537E58" w:rsidP="00537E58">
      <w:pPr>
        <w:spacing w:before="60" w:after="60"/>
        <w:rPr>
          <w:rFonts w:cstheme="minorHAnsi"/>
        </w:rPr>
      </w:pPr>
      <w:r w:rsidRPr="000341EA">
        <w:rPr>
          <w:rFonts w:cstheme="minorHAnsi"/>
        </w:rPr>
        <w:t xml:space="preserve">Ja </w:t>
      </w:r>
      <w:r w:rsidRPr="000341EA">
        <w:rPr>
          <w:rFonts w:cstheme="minorHAnsi"/>
        </w:rPr>
        <w:fldChar w:fldCharType="begin">
          <w:ffData>
            <w:name w:val=""/>
            <w:enabled/>
            <w:calcOnExit w:val="0"/>
            <w:checkBox>
              <w:sizeAuto/>
              <w:default w:val="0"/>
            </w:checkBox>
          </w:ffData>
        </w:fldChar>
      </w:r>
      <w:r w:rsidRPr="000341EA">
        <w:rPr>
          <w:rFonts w:cstheme="minorHAnsi"/>
        </w:rPr>
        <w:instrText xml:space="preserve"> FORMCHECKBOX </w:instrText>
      </w:r>
      <w:r w:rsidR="009211AB">
        <w:rPr>
          <w:rFonts w:cstheme="minorHAnsi"/>
        </w:rPr>
      </w:r>
      <w:r w:rsidR="009211AB">
        <w:rPr>
          <w:rFonts w:cstheme="minorHAnsi"/>
        </w:rPr>
        <w:fldChar w:fldCharType="separate"/>
      </w:r>
      <w:proofErr w:type="gramStart"/>
      <w:r w:rsidRPr="000341EA">
        <w:rPr>
          <w:rFonts w:cstheme="minorHAnsi"/>
        </w:rPr>
        <w:fldChar w:fldCharType="end"/>
      </w:r>
      <w:r w:rsidRPr="000341EA">
        <w:rPr>
          <w:rFonts w:cstheme="minorHAnsi"/>
        </w:rPr>
        <w:t xml:space="preserve">                                      Nej</w:t>
      </w:r>
      <w:proofErr w:type="gramEnd"/>
      <w:r w:rsidRPr="000341EA">
        <w:rPr>
          <w:rFonts w:cstheme="minorHAnsi"/>
        </w:rPr>
        <w:t xml:space="preserve"> </w:t>
      </w:r>
      <w:r w:rsidRPr="000341EA">
        <w:rPr>
          <w:rFonts w:cstheme="minorHAnsi"/>
        </w:rPr>
        <w:fldChar w:fldCharType="begin">
          <w:ffData>
            <w:name w:val=""/>
            <w:enabled/>
            <w:calcOnExit w:val="0"/>
            <w:checkBox>
              <w:sizeAuto/>
              <w:default w:val="0"/>
            </w:checkBox>
          </w:ffData>
        </w:fldChar>
      </w:r>
      <w:r w:rsidRPr="000341EA">
        <w:rPr>
          <w:rFonts w:cstheme="minorHAnsi"/>
        </w:rPr>
        <w:instrText xml:space="preserve"> FORMCHECKBOX </w:instrText>
      </w:r>
      <w:r w:rsidR="009211AB">
        <w:rPr>
          <w:rFonts w:cstheme="minorHAnsi"/>
        </w:rPr>
      </w:r>
      <w:r w:rsidR="009211AB">
        <w:rPr>
          <w:rFonts w:cstheme="minorHAnsi"/>
        </w:rPr>
        <w:fldChar w:fldCharType="separate"/>
      </w:r>
      <w:r w:rsidRPr="000341EA">
        <w:rPr>
          <w:rFonts w:cstheme="minorHAnsi"/>
        </w:rPr>
        <w:fldChar w:fldCharType="end"/>
      </w:r>
    </w:p>
    <w:p w14:paraId="4BBF8A5E" w14:textId="505F6784" w:rsidR="00CA4358" w:rsidRDefault="003C49A7" w:rsidP="00CA4358">
      <w:pPr>
        <w:pStyle w:val="Liststycke"/>
      </w:pPr>
      <w:r>
        <w:rPr>
          <w:noProof/>
          <w:lang w:eastAsia="sv-SE"/>
        </w:rPr>
        <mc:AlternateContent>
          <mc:Choice Requires="wps">
            <w:drawing>
              <wp:anchor distT="0" distB="0" distL="114300" distR="114300" simplePos="0" relativeHeight="251659264" behindDoc="0" locked="0" layoutInCell="1" allowOverlap="1" wp14:anchorId="7BF1A454" wp14:editId="77130E23">
                <wp:simplePos x="0" y="0"/>
                <wp:positionH relativeFrom="column">
                  <wp:align>center</wp:align>
                </wp:positionH>
                <wp:positionV relativeFrom="paragraph">
                  <wp:posOffset>0</wp:posOffset>
                </wp:positionV>
                <wp:extent cx="4701540" cy="609600"/>
                <wp:effectExtent l="0" t="0" r="22860" b="1905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609600"/>
                        </a:xfrm>
                        <a:prstGeom prst="rect">
                          <a:avLst/>
                        </a:prstGeom>
                        <a:solidFill>
                          <a:srgbClr val="FFFFFF"/>
                        </a:solidFill>
                        <a:ln w="9525">
                          <a:solidFill>
                            <a:srgbClr val="000000"/>
                          </a:solidFill>
                          <a:miter lim="800000"/>
                          <a:headEnd/>
                          <a:tailEnd/>
                        </a:ln>
                      </wps:spPr>
                      <wps:txbx>
                        <w:txbxContent>
                          <w:p w14:paraId="7B4DD3CB" w14:textId="21EF2053" w:rsidR="003C49A7" w:rsidRDefault="003C49A7">
                            <w:r>
                              <w:t>Skriv svaret här: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0;margin-top:0;width:370.2pt;height:4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">
                <v:textbox>
                  <w:txbxContent>
                    <w:p w14:paraId="7B4DD3CB" w14:textId="21EF2053" w:rsidR="003C49A7" w:rsidRDefault="003C49A7">
                      <w:r>
                        <w:t>Skriv svaret här:</w:t>
                      </w:r>
                    </w:p>
                  </w:txbxContent>
                </v:textbox>
              </v:shape>
            </w:pict>
          </mc:Fallback>
        </mc:AlternateContent>
      </w:r>
    </w:p>
    <w:p w14:paraId="0E2C0C12" w14:textId="77777777" w:rsidR="000D0EB2" w:rsidRDefault="000D0EB2" w:rsidP="000D0EB2">
      <w:pPr>
        <w:rPr>
          <w:rFonts w:asciiTheme="majorHAnsi" w:eastAsiaTheme="majorEastAsia" w:hAnsiTheme="majorHAnsi" w:cstheme="majorBidi"/>
          <w:b/>
          <w:bCs/>
          <w:color w:val="4F81BD" w:themeColor="accent1"/>
          <w:sz w:val="26"/>
          <w:szCs w:val="26"/>
          <w:lang w:eastAsia="sv-SE"/>
        </w:rPr>
      </w:pPr>
      <w:r>
        <w:rPr>
          <w:rFonts w:asciiTheme="majorHAnsi" w:eastAsiaTheme="majorEastAsia" w:hAnsiTheme="majorHAnsi" w:cstheme="majorBidi"/>
          <w:b/>
          <w:bCs/>
          <w:color w:val="4F81BD" w:themeColor="accent1"/>
          <w:sz w:val="26"/>
          <w:szCs w:val="26"/>
          <w:lang w:eastAsia="sv-SE"/>
        </w:rPr>
        <w:lastRenderedPageBreak/>
        <w:t>6.3</w:t>
      </w:r>
      <w:r w:rsidRPr="000D0EB2">
        <w:rPr>
          <w:rFonts w:asciiTheme="majorHAnsi" w:eastAsiaTheme="majorEastAsia" w:hAnsiTheme="majorHAnsi" w:cstheme="majorBidi"/>
          <w:b/>
          <w:bCs/>
          <w:color w:val="4F81BD" w:themeColor="accent1"/>
          <w:sz w:val="26"/>
          <w:szCs w:val="26"/>
          <w:lang w:eastAsia="sv-SE"/>
        </w:rPr>
        <w:t xml:space="preserve"> </w:t>
      </w:r>
      <w:r w:rsidR="001F4216">
        <w:rPr>
          <w:rFonts w:asciiTheme="majorHAnsi" w:eastAsiaTheme="majorEastAsia" w:hAnsiTheme="majorHAnsi" w:cstheme="majorBidi"/>
          <w:b/>
          <w:bCs/>
          <w:color w:val="4F81BD" w:themeColor="accent1"/>
          <w:sz w:val="26"/>
          <w:szCs w:val="26"/>
          <w:lang w:eastAsia="sv-SE"/>
        </w:rPr>
        <w:t>Miljökrav på fordon</w:t>
      </w:r>
    </w:p>
    <w:p w14:paraId="7B899F9B" w14:textId="7B2C1A74" w:rsidR="00FA6945" w:rsidRPr="00FA6945" w:rsidRDefault="000D0EB2" w:rsidP="00FA6945">
      <w:pPr>
        <w:rPr>
          <w:rFonts w:ascii="Calibri" w:eastAsia="Calibri" w:hAnsi="Calibri"/>
        </w:rPr>
      </w:pPr>
      <w:r w:rsidRPr="00CB3729">
        <w:rPr>
          <w:rFonts w:ascii="Calibri" w:eastAsia="Calibri" w:hAnsi="Calibri"/>
        </w:rPr>
        <w:t xml:space="preserve">Anbudsgivaren </w:t>
      </w:r>
      <w:r w:rsidR="002B000F" w:rsidRPr="00CB3729">
        <w:rPr>
          <w:rFonts w:ascii="Calibri" w:eastAsia="Calibri" w:hAnsi="Calibri"/>
        </w:rPr>
        <w:t>ska</w:t>
      </w:r>
      <w:r w:rsidR="00A93A3C" w:rsidRPr="00CB3729">
        <w:rPr>
          <w:rFonts w:ascii="Calibri" w:eastAsia="Calibri" w:hAnsi="Calibri"/>
          <w:b/>
        </w:rPr>
        <w:t xml:space="preserve"> </w:t>
      </w:r>
      <w:r w:rsidR="00A93A3C" w:rsidRPr="00CB3729">
        <w:rPr>
          <w:rFonts w:ascii="Calibri" w:eastAsia="Calibri" w:hAnsi="Calibri"/>
        </w:rPr>
        <w:t>i så stor utsträckning som möjligt</w:t>
      </w:r>
      <w:r w:rsidR="00A93A3C" w:rsidRPr="00CB3729">
        <w:rPr>
          <w:rFonts w:ascii="Calibri" w:eastAsia="Calibri" w:hAnsi="Calibri"/>
          <w:b/>
        </w:rPr>
        <w:t xml:space="preserve"> </w:t>
      </w:r>
      <w:r w:rsidR="001F4216" w:rsidRPr="00CB3729">
        <w:rPr>
          <w:rFonts w:ascii="Calibri" w:eastAsia="Calibri" w:hAnsi="Calibri"/>
        </w:rPr>
        <w:t>använda miljövänliga fordon</w:t>
      </w:r>
      <w:r w:rsidRPr="00CB3729">
        <w:rPr>
          <w:rFonts w:ascii="Calibri" w:eastAsia="Calibri" w:hAnsi="Calibri"/>
        </w:rPr>
        <w:t xml:space="preserve"> för uppdragets utförande. </w:t>
      </w:r>
      <w:r w:rsidR="00FA6945">
        <w:rPr>
          <w:rFonts w:ascii="Calibri" w:eastAsia="Calibri" w:hAnsi="Calibri"/>
        </w:rPr>
        <w:t xml:space="preserve">Anbudsgivaren ska </w:t>
      </w:r>
      <w:r w:rsidR="00FA6945" w:rsidRPr="00FA6945">
        <w:rPr>
          <w:rFonts w:ascii="Calibri" w:eastAsia="Calibri" w:hAnsi="Calibri"/>
        </w:rPr>
        <w:t>begränsa miljöpåverkan och hälsoeffekter som uppstår genom inköp och drift med företagets fordon</w:t>
      </w:r>
      <w:r w:rsidR="00FA6945">
        <w:rPr>
          <w:rFonts w:ascii="Calibri" w:eastAsia="Calibri" w:hAnsi="Calibri"/>
        </w:rPr>
        <w:t>.</w:t>
      </w:r>
      <w:r w:rsidR="00FA6945" w:rsidRPr="00FA6945">
        <w:rPr>
          <w:rFonts w:ascii="Calibri" w:eastAsia="Calibri" w:hAnsi="Calibri"/>
        </w:rPr>
        <w:t xml:space="preserve"> </w:t>
      </w:r>
    </w:p>
    <w:p w14:paraId="10AFCF47" w14:textId="6079A4AD" w:rsidR="00FA6945" w:rsidRPr="00FA6945" w:rsidRDefault="00FA6945" w:rsidP="001935BB">
      <w:pPr>
        <w:pStyle w:val="Liststycke"/>
        <w:numPr>
          <w:ilvl w:val="0"/>
          <w:numId w:val="13"/>
        </w:numPr>
        <w:rPr>
          <w:rFonts w:ascii="Calibri" w:eastAsia="Calibri" w:hAnsi="Calibri"/>
        </w:rPr>
      </w:pPr>
      <w:r w:rsidRPr="00FA6945">
        <w:t>Den anställde ska uppvisa ett beteende som förbättrar trafikmiljön och som tar särskild hänsyn</w:t>
      </w:r>
      <w:r>
        <w:t xml:space="preserve"> </w:t>
      </w:r>
      <w:r w:rsidRPr="00FA6945">
        <w:t>till oskyddade trafikanter</w:t>
      </w:r>
      <w:r w:rsidRPr="00FA6945">
        <w:rPr>
          <w:rFonts w:ascii="Calibri" w:eastAsia="Calibri" w:hAnsi="Calibri"/>
        </w:rPr>
        <w:t>.</w:t>
      </w:r>
    </w:p>
    <w:p w14:paraId="3ADBEB50" w14:textId="7C73EAB8" w:rsidR="00FA6945" w:rsidRPr="00FA6945" w:rsidRDefault="00FA6945" w:rsidP="00FA6945">
      <w:pPr>
        <w:pStyle w:val="Liststycke"/>
        <w:numPr>
          <w:ilvl w:val="0"/>
          <w:numId w:val="13"/>
        </w:numPr>
      </w:pPr>
      <w:r w:rsidRPr="00FA6945">
        <w:t>Leverantören ska anskaffa servicebilar med så lågt Co2 utslä</w:t>
      </w:r>
      <w:r>
        <w:t xml:space="preserve">pp som möjligt dock lägst </w:t>
      </w:r>
      <w:r w:rsidRPr="00FA6945">
        <w:t xml:space="preserve">miljöklassning 2005. </w:t>
      </w:r>
    </w:p>
    <w:p w14:paraId="06007D39" w14:textId="77777777" w:rsidR="00FA6945" w:rsidRDefault="00FA6945" w:rsidP="00A77D22">
      <w:pPr>
        <w:pStyle w:val="Liststycke"/>
        <w:spacing w:after="160" w:line="259" w:lineRule="auto"/>
      </w:pPr>
    </w:p>
    <w:p w14:paraId="58095319" w14:textId="77777777" w:rsidR="00A77D22" w:rsidRDefault="00A77D22" w:rsidP="00A77D22">
      <w:pPr>
        <w:pStyle w:val="Liststycke"/>
        <w:spacing w:after="160" w:line="259" w:lineRule="auto"/>
      </w:pPr>
      <w:r>
        <w:t>Uppfylls kraven?</w:t>
      </w:r>
    </w:p>
    <w:p w14:paraId="78C5C29E" w14:textId="77777777" w:rsidR="00A77D22" w:rsidRDefault="00A77D22" w:rsidP="00A77D22">
      <w:pPr>
        <w:spacing w:before="60" w:after="60"/>
        <w:rPr>
          <w:rFonts w:cstheme="minorHAnsi"/>
        </w:rPr>
      </w:pPr>
      <w:r w:rsidRPr="000341EA">
        <w:rPr>
          <w:rFonts w:cstheme="minorHAnsi"/>
        </w:rPr>
        <w:t xml:space="preserve">Ja </w:t>
      </w:r>
      <w:r w:rsidRPr="000341EA">
        <w:rPr>
          <w:rFonts w:cstheme="minorHAnsi"/>
        </w:rPr>
        <w:fldChar w:fldCharType="begin">
          <w:ffData>
            <w:name w:val=""/>
            <w:enabled/>
            <w:calcOnExit w:val="0"/>
            <w:checkBox>
              <w:sizeAuto/>
              <w:default w:val="0"/>
            </w:checkBox>
          </w:ffData>
        </w:fldChar>
      </w:r>
      <w:r w:rsidRPr="000341EA">
        <w:rPr>
          <w:rFonts w:cstheme="minorHAnsi"/>
        </w:rPr>
        <w:instrText xml:space="preserve"> FORMCHECKBOX </w:instrText>
      </w:r>
      <w:r w:rsidR="009211AB">
        <w:rPr>
          <w:rFonts w:cstheme="minorHAnsi"/>
        </w:rPr>
      </w:r>
      <w:r w:rsidR="009211AB">
        <w:rPr>
          <w:rFonts w:cstheme="minorHAnsi"/>
        </w:rPr>
        <w:fldChar w:fldCharType="separate"/>
      </w:r>
      <w:proofErr w:type="gramStart"/>
      <w:r w:rsidRPr="000341EA">
        <w:rPr>
          <w:rFonts w:cstheme="minorHAnsi"/>
        </w:rPr>
        <w:fldChar w:fldCharType="end"/>
      </w:r>
      <w:r w:rsidRPr="000341EA">
        <w:rPr>
          <w:rFonts w:cstheme="minorHAnsi"/>
        </w:rPr>
        <w:t xml:space="preserve">                                      Nej</w:t>
      </w:r>
      <w:proofErr w:type="gramEnd"/>
      <w:r w:rsidRPr="000341EA">
        <w:rPr>
          <w:rFonts w:cstheme="minorHAnsi"/>
        </w:rPr>
        <w:t xml:space="preserve"> </w:t>
      </w:r>
      <w:r w:rsidRPr="000341EA">
        <w:rPr>
          <w:rFonts w:cstheme="minorHAnsi"/>
        </w:rPr>
        <w:fldChar w:fldCharType="begin">
          <w:ffData>
            <w:name w:val=""/>
            <w:enabled/>
            <w:calcOnExit w:val="0"/>
            <w:checkBox>
              <w:sizeAuto/>
              <w:default w:val="0"/>
            </w:checkBox>
          </w:ffData>
        </w:fldChar>
      </w:r>
      <w:r w:rsidRPr="000341EA">
        <w:rPr>
          <w:rFonts w:cstheme="minorHAnsi"/>
        </w:rPr>
        <w:instrText xml:space="preserve"> FORMCHECKBOX </w:instrText>
      </w:r>
      <w:r w:rsidR="009211AB">
        <w:rPr>
          <w:rFonts w:cstheme="minorHAnsi"/>
        </w:rPr>
      </w:r>
      <w:r w:rsidR="009211AB">
        <w:rPr>
          <w:rFonts w:cstheme="minorHAnsi"/>
        </w:rPr>
        <w:fldChar w:fldCharType="separate"/>
      </w:r>
      <w:r w:rsidRPr="000341EA">
        <w:rPr>
          <w:rFonts w:cstheme="minorHAnsi"/>
        </w:rPr>
        <w:fldChar w:fldCharType="end"/>
      </w:r>
    </w:p>
    <w:p w14:paraId="4B1F5C1B" w14:textId="77777777" w:rsidR="00FA6945" w:rsidRDefault="00FA6945" w:rsidP="00A77D22">
      <w:pPr>
        <w:spacing w:before="60" w:after="60"/>
        <w:rPr>
          <w:rFonts w:cstheme="minorHAnsi"/>
        </w:rPr>
      </w:pPr>
    </w:p>
    <w:p w14:paraId="0D1D521A" w14:textId="27256510" w:rsidR="00FA6945" w:rsidRDefault="00FA6945" w:rsidP="00A77D22">
      <w:pPr>
        <w:spacing w:before="60" w:after="60"/>
        <w:rPr>
          <w:rFonts w:cstheme="minorHAnsi"/>
        </w:rPr>
      </w:pPr>
      <w:r>
        <w:rPr>
          <w:rFonts w:cstheme="minorHAnsi"/>
        </w:rPr>
        <w:t>Hur avser Anbudsgivaren att som leverantör uppfylla ovanstående krav?</w:t>
      </w:r>
    </w:p>
    <w:tbl>
      <w:tblPr>
        <w:tblStyle w:val="Tabellrutnt"/>
        <w:tblW w:w="0" w:type="auto"/>
        <w:tblInd w:w="720" w:type="dxa"/>
        <w:tblLook w:val="04A0" w:firstRow="1" w:lastRow="0" w:firstColumn="1" w:lastColumn="0" w:noHBand="0" w:noVBand="1"/>
      </w:tblPr>
      <w:tblGrid>
        <w:gridCol w:w="8568"/>
      </w:tblGrid>
      <w:tr w:rsidR="00FA6945" w14:paraId="51C69A6E" w14:textId="77777777" w:rsidTr="001935BB">
        <w:tc>
          <w:tcPr>
            <w:tcW w:w="9212" w:type="dxa"/>
          </w:tcPr>
          <w:p w14:paraId="27004E3F" w14:textId="77777777" w:rsidR="00FA6945" w:rsidRDefault="00FA6945" w:rsidP="001935BB">
            <w:pPr>
              <w:pStyle w:val="Liststycke"/>
              <w:spacing w:after="160" w:line="259" w:lineRule="auto"/>
              <w:ind w:left="0"/>
            </w:pPr>
            <w:r>
              <w:t>Skriv svaret här:</w:t>
            </w:r>
          </w:p>
        </w:tc>
      </w:tr>
    </w:tbl>
    <w:p w14:paraId="55C80DC0" w14:textId="77777777" w:rsidR="008261F8" w:rsidRPr="000341EA" w:rsidRDefault="008261F8" w:rsidP="00A77D22">
      <w:pPr>
        <w:spacing w:before="60" w:after="60"/>
        <w:rPr>
          <w:rFonts w:cstheme="minorHAnsi"/>
        </w:rPr>
      </w:pPr>
    </w:p>
    <w:p w14:paraId="7494B6DB" w14:textId="1C33E761" w:rsidR="008C6E07" w:rsidRDefault="003A0B2B" w:rsidP="008C6E07">
      <w:pPr>
        <w:pStyle w:val="Rubrik1"/>
      </w:pPr>
      <w:bookmarkStart w:id="36" w:name="_Toc422687095"/>
      <w:r>
        <w:t>7</w:t>
      </w:r>
      <w:r w:rsidR="00E12826">
        <w:t xml:space="preserve">. </w:t>
      </w:r>
      <w:r w:rsidR="00194878">
        <w:t>Utvärderingskriterier</w:t>
      </w:r>
      <w:r w:rsidR="00666F91">
        <w:t xml:space="preserve"> max 10</w:t>
      </w:r>
      <w:r w:rsidR="004B440D">
        <w:t>0 poäng</w:t>
      </w:r>
      <w:bookmarkEnd w:id="36"/>
      <w:r w:rsidR="008C6E07">
        <w:t xml:space="preserve"> </w:t>
      </w:r>
    </w:p>
    <w:p w14:paraId="635DAFF3" w14:textId="64A9DB2F" w:rsidR="008C6E07" w:rsidRPr="008C6E07" w:rsidRDefault="008C6E07" w:rsidP="008C6E07">
      <w:pPr>
        <w:pStyle w:val="Rubrik2"/>
        <w:rPr>
          <w:lang w:eastAsia="sv-SE"/>
        </w:rPr>
      </w:pPr>
      <w:r>
        <w:rPr>
          <w:lang w:eastAsia="sv-SE"/>
        </w:rPr>
        <w:br/>
        <w:t>Leveransförmåga 90 poäng</w:t>
      </w:r>
    </w:p>
    <w:p w14:paraId="663F6240" w14:textId="77777777" w:rsidR="00983B13" w:rsidRDefault="00983B13" w:rsidP="00983B13">
      <w:r>
        <w:t xml:space="preserve">Detta avsnitt visar hur poängsättning </w:t>
      </w:r>
      <w:r w:rsidR="00677BC6">
        <w:t xml:space="preserve">görs </w:t>
      </w:r>
      <w:r>
        <w:t xml:space="preserve">för de utvärderingskriterier som </w:t>
      </w:r>
      <w:r w:rsidR="00677BC6">
        <w:t>gäller</w:t>
      </w:r>
      <w:r>
        <w:t>. I upphandlingen efterfrågas ett antal beskrivningar och för varje beskrivning kan ett antal poäng tilldelas. Poäng för varje enskilt kriterium sätts enligt nedanstående princip:</w:t>
      </w:r>
    </w:p>
    <w:p w14:paraId="28A90F96" w14:textId="77777777" w:rsidR="00983B13" w:rsidRDefault="00983B13" w:rsidP="00983B13">
      <w:r w:rsidRPr="00A15BF0">
        <w:rPr>
          <w:b/>
        </w:rPr>
        <w:t>Full poäng</w:t>
      </w:r>
      <w:r>
        <w:t xml:space="preserve"> = Mycket trovärdig och utförlig beskrivning som </w:t>
      </w:r>
      <w:r w:rsidR="00677BC6">
        <w:t xml:space="preserve">mycket tydligt </w:t>
      </w:r>
      <w:r>
        <w:t xml:space="preserve">verifierar </w:t>
      </w:r>
      <w:r w:rsidR="00677BC6">
        <w:t xml:space="preserve">kriteriet </w:t>
      </w:r>
      <w:r>
        <w:t>i upphandlingen</w:t>
      </w:r>
    </w:p>
    <w:p w14:paraId="78C7BB44" w14:textId="77777777" w:rsidR="00983B13" w:rsidRDefault="00983B13" w:rsidP="00983B13">
      <w:r w:rsidRPr="00A15BF0">
        <w:rPr>
          <w:b/>
        </w:rPr>
        <w:t>Halv poäng</w:t>
      </w:r>
      <w:r>
        <w:t xml:space="preserve"> = Trovärdig </w:t>
      </w:r>
      <w:r w:rsidR="0013184E">
        <w:t xml:space="preserve">men mindre utförlig </w:t>
      </w:r>
      <w:r>
        <w:t xml:space="preserve">beskrivning som </w:t>
      </w:r>
      <w:r w:rsidR="00677BC6">
        <w:t xml:space="preserve">sannolikt </w:t>
      </w:r>
      <w:r>
        <w:t xml:space="preserve">verifierar </w:t>
      </w:r>
      <w:r w:rsidR="00677BC6">
        <w:t>kriteriets uppfyllnad</w:t>
      </w:r>
    </w:p>
    <w:p w14:paraId="21680E60" w14:textId="77777777" w:rsidR="008F6466" w:rsidRDefault="00A15BF0" w:rsidP="00DD14DC">
      <w:r>
        <w:rPr>
          <w:b/>
        </w:rPr>
        <w:t>Noll (0)</w:t>
      </w:r>
      <w:r w:rsidR="00983B13" w:rsidRPr="00A15BF0">
        <w:rPr>
          <w:b/>
        </w:rPr>
        <w:t xml:space="preserve"> poäng</w:t>
      </w:r>
      <w:r w:rsidR="00983B13">
        <w:t xml:space="preserve"> = Icke trovärdig beskrivning</w:t>
      </w:r>
      <w:r>
        <w:t xml:space="preserve">/beskrivningen </w:t>
      </w:r>
      <w:r w:rsidR="00677BC6">
        <w:t xml:space="preserve">bedöms </w:t>
      </w:r>
      <w:r>
        <w:t xml:space="preserve">inte </w:t>
      </w:r>
      <w:r w:rsidR="00677BC6">
        <w:t>verifiera kriteriets uppfyllnad</w:t>
      </w:r>
    </w:p>
    <w:p w14:paraId="2FFC374B" w14:textId="77777777" w:rsidR="007D0C24" w:rsidRDefault="00677BC6" w:rsidP="00DD14DC">
      <w:r>
        <w:t>Ett kriterium som max kan ge 10 poäng, kan således ge 10, 5 eller 0 poäng.</w:t>
      </w:r>
      <w:r w:rsidR="00495891">
        <w:t xml:space="preserve"> </w:t>
      </w:r>
      <w:r w:rsidR="007D0C24">
        <w:t>Ett kriterium som max kan ge 1 poäng kan s</w:t>
      </w:r>
      <w:r w:rsidR="00495891">
        <w:t xml:space="preserve">åledes ge 1, 0,5 eller 0 poäng. </w:t>
      </w:r>
    </w:p>
    <w:p w14:paraId="79E1F77B" w14:textId="77777777" w:rsidR="00E12826" w:rsidRPr="00CA4358" w:rsidRDefault="003A0B2B" w:rsidP="00E12826">
      <w:pPr>
        <w:pStyle w:val="Rubrik2"/>
      </w:pPr>
      <w:bookmarkStart w:id="37" w:name="_Toc422687096"/>
      <w:r>
        <w:t>7</w:t>
      </w:r>
      <w:r w:rsidR="00E12826" w:rsidRPr="00CA4358">
        <w:t>.1</w:t>
      </w:r>
      <w:r w:rsidR="00F67ADA" w:rsidRPr="00CA4358">
        <w:t xml:space="preserve"> </w:t>
      </w:r>
      <w:r w:rsidR="007A6926" w:rsidRPr="00CA4358">
        <w:t xml:space="preserve">   </w:t>
      </w:r>
      <w:r w:rsidR="00194878">
        <w:t xml:space="preserve">Förebyggande åtgärder </w:t>
      </w:r>
      <w:r w:rsidR="008948C5">
        <w:t xml:space="preserve">max </w:t>
      </w:r>
      <w:r w:rsidR="00860157">
        <w:t>4</w:t>
      </w:r>
      <w:r w:rsidR="00CE367B">
        <w:t>0 poäng</w:t>
      </w:r>
      <w:bookmarkEnd w:id="37"/>
    </w:p>
    <w:p w14:paraId="6CE03593" w14:textId="6DB7E63E" w:rsidR="00D7636B" w:rsidRDefault="00D75AD9" w:rsidP="009601AC">
      <w:r>
        <w:t>Anbudsgivaren</w:t>
      </w:r>
      <w:r w:rsidR="00E85483">
        <w:t xml:space="preserve"> </w:t>
      </w:r>
      <w:r w:rsidR="00E85483" w:rsidRPr="009601AC">
        <w:rPr>
          <w:b/>
        </w:rPr>
        <w:t>bör</w:t>
      </w:r>
      <w:r w:rsidR="00E85483">
        <w:t xml:space="preserve"> arbeta med förebyggande åtgärder för att hindra och begränsa uppkomsten av skadedjur i </w:t>
      </w:r>
      <w:proofErr w:type="spellStart"/>
      <w:r w:rsidR="00E85483" w:rsidRPr="00FA73DB">
        <w:rPr>
          <w:highlight w:val="yellow"/>
        </w:rPr>
        <w:t>N.N</w:t>
      </w:r>
      <w:r w:rsidR="00E85483">
        <w:t>.s</w:t>
      </w:r>
      <w:proofErr w:type="spellEnd"/>
      <w:r w:rsidR="00E85483">
        <w:t xml:space="preserve"> fastigheter. </w:t>
      </w:r>
      <w:r w:rsidR="00CA4358">
        <w:t xml:space="preserve">Beskriv </w:t>
      </w:r>
      <w:r w:rsidR="00D7636B">
        <w:t xml:space="preserve">vilka förebyggande åtgärder som kommer att vidtas och hur dessa kopplar till målet för upphandlingen, </w:t>
      </w:r>
      <w:r w:rsidR="00A22AF1">
        <w:t xml:space="preserve">vår nollvision om en </w:t>
      </w:r>
      <w:r w:rsidR="00D7636B">
        <w:t>skadedjursfri miljö</w:t>
      </w:r>
      <w:r w:rsidR="003C49A7">
        <w:t xml:space="preserve"> som möjligt</w:t>
      </w:r>
      <w:r w:rsidR="00D7636B">
        <w:t xml:space="preserve"> i </w:t>
      </w:r>
      <w:proofErr w:type="spellStart"/>
      <w:r w:rsidR="00D7636B" w:rsidRPr="00FA73DB">
        <w:rPr>
          <w:highlight w:val="yellow"/>
        </w:rPr>
        <w:t>N.N</w:t>
      </w:r>
      <w:r w:rsidR="00D7636B">
        <w:t>.s</w:t>
      </w:r>
      <w:proofErr w:type="spellEnd"/>
      <w:r w:rsidR="00D7636B">
        <w:t xml:space="preserve"> fastighetsbestånd. </w:t>
      </w:r>
    </w:p>
    <w:p w14:paraId="70742709" w14:textId="77777777" w:rsidR="00D428AA" w:rsidRDefault="00A22AF1" w:rsidP="009601AC">
      <w:r>
        <w:lastRenderedPageBreak/>
        <w:t xml:space="preserve">Anbudsgivaren </w:t>
      </w:r>
      <w:r w:rsidR="00CA3138">
        <w:rPr>
          <w:b/>
        </w:rPr>
        <w:t>ska</w:t>
      </w:r>
      <w:r w:rsidR="00410407">
        <w:rPr>
          <w:b/>
        </w:rPr>
        <w:t xml:space="preserve"> </w:t>
      </w:r>
      <w:r w:rsidR="00410407" w:rsidRPr="00410407">
        <w:t>för full poäng</w:t>
      </w:r>
      <w:r w:rsidR="00CA3138">
        <w:rPr>
          <w:b/>
        </w:rPr>
        <w:t xml:space="preserve"> </w:t>
      </w:r>
      <w:r w:rsidR="00CA3138" w:rsidRPr="00CA3138">
        <w:t xml:space="preserve">beskriva </w:t>
      </w:r>
      <w:r w:rsidR="00410407">
        <w:t xml:space="preserve">från start till mål </w:t>
      </w:r>
      <w:r w:rsidR="00CA3138" w:rsidRPr="00CA3138">
        <w:t xml:space="preserve">hur </w:t>
      </w:r>
      <w:r w:rsidR="00410407">
        <w:t xml:space="preserve">ni </w:t>
      </w:r>
      <w:r w:rsidR="00CA3138" w:rsidRPr="00CA3138">
        <w:t>arbetar</w:t>
      </w:r>
      <w:r w:rsidR="00CA3138">
        <w:rPr>
          <w:b/>
        </w:rPr>
        <w:t xml:space="preserve"> </w:t>
      </w:r>
      <w:r w:rsidR="00194878" w:rsidRPr="009601AC">
        <w:t>förebyggande med</w:t>
      </w:r>
      <w:r w:rsidR="009601AC">
        <w:t xml:space="preserve"> </w:t>
      </w:r>
      <w:r w:rsidR="00194878" w:rsidRPr="009601AC">
        <w:t>information till de boende</w:t>
      </w:r>
      <w:r w:rsidR="00703BA4">
        <w:t>, analys</w:t>
      </w:r>
      <w:r w:rsidR="008C72DD">
        <w:t xml:space="preserve"> och </w:t>
      </w:r>
      <w:r w:rsidR="00223A4E">
        <w:t>andra åtgärder för att skapa en</w:t>
      </w:r>
      <w:r w:rsidR="008C72DD">
        <w:t xml:space="preserve"> så skadedjursfri miljö som möjligt</w:t>
      </w:r>
      <w:r w:rsidR="00980A6B">
        <w:t xml:space="preserve">. </w:t>
      </w:r>
      <w:r w:rsidR="008948C5">
        <w:t>Beskriv</w:t>
      </w:r>
      <w:r w:rsidR="00D428AA">
        <w:t>:</w:t>
      </w:r>
    </w:p>
    <w:p w14:paraId="330A6DFF" w14:textId="77777777" w:rsidR="00410407" w:rsidRDefault="00410407" w:rsidP="0043251B">
      <w:pPr>
        <w:pStyle w:val="Liststycke"/>
        <w:numPr>
          <w:ilvl w:val="0"/>
          <w:numId w:val="13"/>
        </w:numPr>
      </w:pPr>
      <w:r>
        <w:t xml:space="preserve">Vilken roll spelar </w:t>
      </w:r>
      <w:r w:rsidR="000B5478">
        <w:t xml:space="preserve">Anbudsgivaren </w:t>
      </w:r>
      <w:r>
        <w:t xml:space="preserve">när </w:t>
      </w:r>
      <w:r w:rsidR="000B5478">
        <w:t xml:space="preserve">ni eller fastighetsägaren anser att kommunikation till hyresgästerna </w:t>
      </w:r>
      <w:r>
        <w:t xml:space="preserve">behöver </w:t>
      </w:r>
      <w:r w:rsidR="000B5478">
        <w:t>genomföras i</w:t>
      </w:r>
      <w:r>
        <w:t xml:space="preserve"> ett skadedjursrelaterat </w:t>
      </w:r>
      <w:r w:rsidR="000B5478">
        <w:t>ärende</w:t>
      </w:r>
      <w:r>
        <w:t>?</w:t>
      </w:r>
      <w:r w:rsidR="000B5478">
        <w:t xml:space="preserve"> (</w:t>
      </w:r>
      <w:r w:rsidR="007C1A1F">
        <w:t>3</w:t>
      </w:r>
      <w:r w:rsidR="000B5478">
        <w:t xml:space="preserve"> poäng),</w:t>
      </w:r>
    </w:p>
    <w:p w14:paraId="322A8E81" w14:textId="77777777" w:rsidR="00020E07" w:rsidRDefault="00020E07" w:rsidP="00020E07">
      <w:pPr>
        <w:pStyle w:val="Liststycke"/>
        <w:numPr>
          <w:ilvl w:val="1"/>
          <w:numId w:val="13"/>
        </w:numPr>
      </w:pPr>
      <w:r>
        <w:t>Vilka språk kommunikationen ska omfatta</w:t>
      </w:r>
    </w:p>
    <w:p w14:paraId="25A9AD8D" w14:textId="77777777" w:rsidR="00020E07" w:rsidRDefault="00020E07" w:rsidP="00020E07">
      <w:pPr>
        <w:pStyle w:val="Liststycke"/>
        <w:numPr>
          <w:ilvl w:val="1"/>
          <w:numId w:val="13"/>
        </w:numPr>
      </w:pPr>
      <w:r>
        <w:t>Vilken ”ton” (välkomnande, varning, uppmaning, viktig information etc.) som behövs i meddelanden</w:t>
      </w:r>
    </w:p>
    <w:p w14:paraId="7973C705" w14:textId="77777777" w:rsidR="00020E07" w:rsidRDefault="00020E07" w:rsidP="002E795C">
      <w:pPr>
        <w:pStyle w:val="Liststycke"/>
        <w:numPr>
          <w:ilvl w:val="1"/>
          <w:numId w:val="13"/>
        </w:numPr>
      </w:pPr>
      <w:r>
        <w:t xml:space="preserve">I vilken </w:t>
      </w:r>
      <w:r w:rsidRPr="009601AC">
        <w:t xml:space="preserve">form </w:t>
      </w:r>
      <w:r>
        <w:t xml:space="preserve">och omfattning förebyggande information </w:t>
      </w:r>
      <w:r w:rsidRPr="009601AC">
        <w:t>kommer att ges</w:t>
      </w:r>
    </w:p>
    <w:p w14:paraId="69A711FC" w14:textId="77777777" w:rsidR="00D428AA" w:rsidRDefault="000B5478" w:rsidP="005D10A1">
      <w:pPr>
        <w:pStyle w:val="Liststycke"/>
        <w:numPr>
          <w:ilvl w:val="0"/>
          <w:numId w:val="13"/>
        </w:numPr>
      </w:pPr>
      <w:r>
        <w:t>Hur aktiv är Anbudsgivaren vid val av kommunikationsmetod</w:t>
      </w:r>
      <w:r w:rsidR="00992DCC">
        <w:t xml:space="preserve"> så att resultatet av kommunikationen får så stort genomslag som möjligt</w:t>
      </w:r>
      <w:r>
        <w:t>? (</w:t>
      </w:r>
      <w:r w:rsidR="00020E07">
        <w:t>1</w:t>
      </w:r>
      <w:r>
        <w:t xml:space="preserve"> poäng),</w:t>
      </w:r>
    </w:p>
    <w:p w14:paraId="4969E476" w14:textId="77777777" w:rsidR="008C72DD" w:rsidRPr="00FE15ED" w:rsidRDefault="008C72DD" w:rsidP="008C72DD">
      <w:pPr>
        <w:pStyle w:val="Liststycke"/>
        <w:numPr>
          <w:ilvl w:val="0"/>
          <w:numId w:val="13"/>
        </w:numPr>
      </w:pPr>
      <w:r w:rsidRPr="00FE15ED">
        <w:t>Hur arbetar ni med innovation</w:t>
      </w:r>
      <w:r w:rsidR="00D11D0B" w:rsidRPr="00FE15ED">
        <w:t xml:space="preserve"> och förbättring av metoderna</w:t>
      </w:r>
      <w:r w:rsidR="00E8336A" w:rsidRPr="00FE15ED">
        <w:t xml:space="preserve"> för att hitta nya förebyggande, </w:t>
      </w:r>
      <w:r w:rsidR="00D11D0B" w:rsidRPr="00FE15ED">
        <w:t xml:space="preserve">akuta eller uppföljande </w:t>
      </w:r>
      <w:r w:rsidRPr="00FE15ED">
        <w:t>åtgärder? Vilka konkreta resultat har ert arbete med innovation lett till?</w:t>
      </w:r>
      <w:r w:rsidR="00703BA4" w:rsidRPr="00FE15ED">
        <w:t xml:space="preserve"> 3 poäng</w:t>
      </w:r>
    </w:p>
    <w:p w14:paraId="7E6E5CA1" w14:textId="77777777" w:rsidR="008C72DD" w:rsidRPr="00FE15ED" w:rsidRDefault="008C72DD" w:rsidP="0043251B">
      <w:pPr>
        <w:pStyle w:val="Liststycke"/>
        <w:numPr>
          <w:ilvl w:val="0"/>
          <w:numId w:val="13"/>
        </w:numPr>
      </w:pPr>
      <w:r w:rsidRPr="00FE15ED">
        <w:t xml:space="preserve">Vilka resurser har ni för att arbeta med innovation och att få ut nya innovationer till oss som kund? </w:t>
      </w:r>
      <w:r w:rsidR="00703BA4" w:rsidRPr="00FE15ED">
        <w:t>3 poäng</w:t>
      </w:r>
    </w:p>
    <w:p w14:paraId="6AE47D8E" w14:textId="77777777" w:rsidR="008C72DD" w:rsidRDefault="008C72DD" w:rsidP="00703BA4">
      <w:pPr>
        <w:pStyle w:val="Liststycke"/>
      </w:pPr>
    </w:p>
    <w:p w14:paraId="5AB18E2C" w14:textId="77777777" w:rsidR="00410407" w:rsidRDefault="00410407" w:rsidP="0036607B">
      <w:pPr>
        <w:pStyle w:val="Liststycke"/>
      </w:pPr>
    </w:p>
    <w:p w14:paraId="68A802E0" w14:textId="77777777" w:rsidR="00980A6B" w:rsidRDefault="00980A6B" w:rsidP="00CA6F83">
      <w:pPr>
        <w:pStyle w:val="Liststycke"/>
      </w:pPr>
      <w:r>
        <w:t xml:space="preserve">Max </w:t>
      </w:r>
      <w:r w:rsidR="00FD6E32">
        <w:t>1</w:t>
      </w:r>
      <w:r w:rsidR="004B440D">
        <w:t>0</w:t>
      </w:r>
      <w:r>
        <w:t xml:space="preserve"> poäng:</w:t>
      </w:r>
    </w:p>
    <w:tbl>
      <w:tblPr>
        <w:tblStyle w:val="Tabellrutnt"/>
        <w:tblW w:w="0" w:type="auto"/>
        <w:tblInd w:w="720" w:type="dxa"/>
        <w:tblLook w:val="04A0" w:firstRow="1" w:lastRow="0" w:firstColumn="1" w:lastColumn="0" w:noHBand="0" w:noVBand="1"/>
      </w:tblPr>
      <w:tblGrid>
        <w:gridCol w:w="8568"/>
      </w:tblGrid>
      <w:tr w:rsidR="00CA4358" w14:paraId="16CF2BC3" w14:textId="77777777" w:rsidTr="00B966C0">
        <w:tc>
          <w:tcPr>
            <w:tcW w:w="9212" w:type="dxa"/>
          </w:tcPr>
          <w:p w14:paraId="108343DD" w14:textId="77777777" w:rsidR="00CA4358" w:rsidRDefault="00241DA2" w:rsidP="00B966C0">
            <w:pPr>
              <w:pStyle w:val="Liststycke"/>
              <w:spacing w:after="160" w:line="259" w:lineRule="auto"/>
              <w:ind w:left="0"/>
            </w:pPr>
            <w:r>
              <w:t>Skriv svaret här:</w:t>
            </w:r>
          </w:p>
        </w:tc>
      </w:tr>
    </w:tbl>
    <w:p w14:paraId="24CE8D57" w14:textId="77777777" w:rsidR="001E7ABE" w:rsidRDefault="00FE402C" w:rsidP="001E7ABE">
      <w:r>
        <w:rPr>
          <w:lang w:eastAsia="sv-SE"/>
        </w:rPr>
        <w:br/>
        <w:t xml:space="preserve">Anbudsgivaren </w:t>
      </w:r>
      <w:r w:rsidRPr="009825FD">
        <w:rPr>
          <w:b/>
          <w:lang w:eastAsia="sv-SE"/>
        </w:rPr>
        <w:t>ska</w:t>
      </w:r>
      <w:r>
        <w:t xml:space="preserve"> ha erfarenhet av försäkringslösningar där en </w:t>
      </w:r>
      <w:r w:rsidR="00FD6E32">
        <w:t xml:space="preserve">så </w:t>
      </w:r>
      <w:r>
        <w:t xml:space="preserve">skadedjursfri miljö </w:t>
      </w:r>
      <w:r w:rsidR="00FD6E32">
        <w:t xml:space="preserve">som möjligt </w:t>
      </w:r>
      <w:r>
        <w:t xml:space="preserve">och förebyggande aktiviteter, såsom information till de boende såväl som skadedjursbekämpning ingår till en fast årspremie. För att påvisa sin erfarenhet av försäkringslösning </w:t>
      </w:r>
      <w:r w:rsidR="001E7ABE">
        <w:rPr>
          <w:b/>
        </w:rPr>
        <w:t xml:space="preserve">bör </w:t>
      </w:r>
      <w:r>
        <w:t xml:space="preserve">Anbudsgivaren </w:t>
      </w:r>
      <w:r>
        <w:rPr>
          <w:lang w:eastAsia="sv-SE"/>
        </w:rPr>
        <w:t>kunna redovisa fyra (4) referensuppdrag</w:t>
      </w:r>
      <w:r w:rsidR="001E7ABE">
        <w:t xml:space="preserve">, två för vägglöss och två för råttor och möss (gnagare). Uppdragen </w:t>
      </w:r>
      <w:r w:rsidR="001E7ABE" w:rsidRPr="001E7ABE">
        <w:rPr>
          <w:b/>
        </w:rPr>
        <w:t>bör</w:t>
      </w:r>
      <w:r w:rsidR="001E7ABE">
        <w:t xml:space="preserve"> ha </w:t>
      </w:r>
      <w:r w:rsidR="001E7ABE">
        <w:rPr>
          <w:lang w:eastAsia="sv-SE"/>
        </w:rPr>
        <w:t xml:space="preserve">liknande omfattning vad gäller storlek på uppdraget </w:t>
      </w:r>
      <w:r w:rsidR="006B2ED3">
        <w:t>och visa</w:t>
      </w:r>
      <w:r w:rsidR="001E7ABE">
        <w:t xml:space="preserve"> effektivt </w:t>
      </w:r>
      <w:r w:rsidR="001E7ABE" w:rsidRPr="009601AC">
        <w:t xml:space="preserve">förebyggande </w:t>
      </w:r>
      <w:r w:rsidR="001E7ABE">
        <w:t xml:space="preserve">åtgärder. </w:t>
      </w:r>
    </w:p>
    <w:p w14:paraId="2311109C" w14:textId="77777777" w:rsidR="00FE402C" w:rsidRDefault="00FE402C" w:rsidP="00FE402C">
      <w:pPr>
        <w:pStyle w:val="Liststycke"/>
        <w:ind w:left="360"/>
        <w:rPr>
          <w:lang w:eastAsia="sv-SE"/>
        </w:rPr>
      </w:pPr>
      <w:r>
        <w:rPr>
          <w:lang w:eastAsia="sv-SE"/>
        </w:rPr>
        <w:t xml:space="preserve">Samtliga referensuppdrag </w:t>
      </w:r>
      <w:r w:rsidR="00C57798">
        <w:rPr>
          <w:b/>
          <w:lang w:eastAsia="sv-SE"/>
        </w:rPr>
        <w:t>bör</w:t>
      </w:r>
      <w:r w:rsidR="00CA1B29">
        <w:rPr>
          <w:b/>
          <w:lang w:eastAsia="sv-SE"/>
        </w:rPr>
        <w:t xml:space="preserve">, </w:t>
      </w:r>
      <w:r w:rsidR="00CA1B29" w:rsidRPr="00CA1B29">
        <w:rPr>
          <w:lang w:eastAsia="sv-SE"/>
        </w:rPr>
        <w:t>för full poäng</w:t>
      </w:r>
      <w:r>
        <w:rPr>
          <w:lang w:eastAsia="sv-SE"/>
        </w:rPr>
        <w:t>:</w:t>
      </w:r>
    </w:p>
    <w:p w14:paraId="60B6E785" w14:textId="77777777" w:rsidR="00FE402C" w:rsidRDefault="00CA1B29" w:rsidP="0043251B">
      <w:pPr>
        <w:pStyle w:val="Liststycke"/>
        <w:numPr>
          <w:ilvl w:val="0"/>
          <w:numId w:val="7"/>
        </w:numPr>
        <w:rPr>
          <w:lang w:eastAsia="sv-SE"/>
        </w:rPr>
      </w:pPr>
      <w:r>
        <w:rPr>
          <w:lang w:eastAsia="sv-SE"/>
        </w:rPr>
        <w:t xml:space="preserve">ha </w:t>
      </w:r>
      <w:r w:rsidR="00FE402C">
        <w:rPr>
          <w:lang w:eastAsia="sv-SE"/>
        </w:rPr>
        <w:t>innefattat förebyggande aktiviteter, såsom information till boende</w:t>
      </w:r>
      <w:r w:rsidR="00347C98">
        <w:rPr>
          <w:lang w:eastAsia="sv-SE"/>
        </w:rPr>
        <w:t xml:space="preserve"> (1 poäng),</w:t>
      </w:r>
    </w:p>
    <w:p w14:paraId="63DCB1A8" w14:textId="77777777" w:rsidR="00FE402C" w:rsidRDefault="00CA1B29" w:rsidP="0043251B">
      <w:pPr>
        <w:pStyle w:val="Liststycke"/>
        <w:numPr>
          <w:ilvl w:val="0"/>
          <w:numId w:val="7"/>
        </w:numPr>
        <w:rPr>
          <w:lang w:eastAsia="sv-SE"/>
        </w:rPr>
      </w:pPr>
      <w:r>
        <w:rPr>
          <w:lang w:eastAsia="sv-SE"/>
        </w:rPr>
        <w:t xml:space="preserve">ha </w:t>
      </w:r>
      <w:r w:rsidR="00FE402C">
        <w:rPr>
          <w:lang w:eastAsia="sv-SE"/>
        </w:rPr>
        <w:t xml:space="preserve">pågått i minst ett år </w:t>
      </w:r>
      <w:r w:rsidR="00347C98">
        <w:rPr>
          <w:lang w:eastAsia="sv-SE"/>
        </w:rPr>
        <w:t>(1 poäng),</w:t>
      </w:r>
    </w:p>
    <w:p w14:paraId="249859CB" w14:textId="77777777" w:rsidR="005B1EBB" w:rsidRDefault="00CA1B29" w:rsidP="0043251B">
      <w:pPr>
        <w:pStyle w:val="Liststycke"/>
        <w:numPr>
          <w:ilvl w:val="0"/>
          <w:numId w:val="7"/>
        </w:numPr>
      </w:pPr>
      <w:r>
        <w:t>visa h</w:t>
      </w:r>
      <w:r w:rsidR="005B1EBB">
        <w:t xml:space="preserve">ur samordning skett mellan N.N. och övriga inblandade parter </w:t>
      </w:r>
      <w:r w:rsidR="00347C98">
        <w:rPr>
          <w:lang w:eastAsia="sv-SE"/>
        </w:rPr>
        <w:t>(1 poäng),</w:t>
      </w:r>
    </w:p>
    <w:p w14:paraId="03B97979" w14:textId="77777777" w:rsidR="005B1EBB" w:rsidRDefault="00CA1B29" w:rsidP="0043251B">
      <w:pPr>
        <w:pStyle w:val="Liststycke"/>
        <w:numPr>
          <w:ilvl w:val="0"/>
          <w:numId w:val="7"/>
        </w:numPr>
      </w:pPr>
      <w:r>
        <w:t>visa v</w:t>
      </w:r>
      <w:r w:rsidR="005B1EBB">
        <w:t>ilken metod som har använts för att förebygga problemet</w:t>
      </w:r>
      <w:r w:rsidR="00347C98" w:rsidRPr="00347C98">
        <w:rPr>
          <w:lang w:eastAsia="sv-SE"/>
        </w:rPr>
        <w:t xml:space="preserve"> </w:t>
      </w:r>
      <w:r w:rsidR="00347C98">
        <w:rPr>
          <w:lang w:eastAsia="sv-SE"/>
        </w:rPr>
        <w:t>(1 poäng),</w:t>
      </w:r>
    </w:p>
    <w:p w14:paraId="7D75B753" w14:textId="77777777" w:rsidR="005B1EBB" w:rsidRPr="00CA1B29" w:rsidRDefault="00CA1B29" w:rsidP="0043251B">
      <w:pPr>
        <w:pStyle w:val="Liststycke"/>
        <w:numPr>
          <w:ilvl w:val="0"/>
          <w:numId w:val="7"/>
        </w:numPr>
        <w:rPr>
          <w:highlight w:val="green"/>
          <w:lang w:eastAsia="sv-SE"/>
        </w:rPr>
      </w:pPr>
      <w:r>
        <w:rPr>
          <w:lang w:eastAsia="sv-SE"/>
        </w:rPr>
        <w:t>ha genomförts till en fast årspremie utan tilläggsfakturering inom avtalets ram</w:t>
      </w:r>
      <w:r w:rsidRPr="00347C98">
        <w:rPr>
          <w:lang w:eastAsia="sv-SE"/>
        </w:rPr>
        <w:t xml:space="preserve"> </w:t>
      </w:r>
      <w:r w:rsidR="006F4438">
        <w:rPr>
          <w:lang w:eastAsia="sv-SE"/>
        </w:rPr>
        <w:t xml:space="preserve">och </w:t>
      </w:r>
      <w:r>
        <w:rPr>
          <w:lang w:eastAsia="sv-SE"/>
        </w:rPr>
        <w:t xml:space="preserve">med förväntat/avtalat resultat d.v.s. en minskad skadedjursfrekvens (3,5 poäng), </w:t>
      </w:r>
      <w:r>
        <w:rPr>
          <w:lang w:eastAsia="sv-SE"/>
        </w:rPr>
        <w:br/>
      </w:r>
      <w:r>
        <w:rPr>
          <w:highlight w:val="green"/>
          <w:lang w:eastAsia="sv-SE"/>
        </w:rPr>
        <w:t>M</w:t>
      </w:r>
      <w:r w:rsidRPr="00BA74C0">
        <w:rPr>
          <w:highlight w:val="green"/>
          <w:lang w:eastAsia="sv-SE"/>
        </w:rPr>
        <w:t>ed ”inom avtalets ram” menas de skadedjur som</w:t>
      </w:r>
      <w:r>
        <w:rPr>
          <w:highlight w:val="green"/>
          <w:lang w:eastAsia="sv-SE"/>
        </w:rPr>
        <w:t xml:space="preserve"> </w:t>
      </w:r>
      <w:r w:rsidRPr="00BA74C0">
        <w:rPr>
          <w:highlight w:val="green"/>
          <w:lang w:eastAsia="sv-SE"/>
        </w:rPr>
        <w:t>avtalet gäller. I v</w:t>
      </w:r>
      <w:r>
        <w:rPr>
          <w:highlight w:val="green"/>
          <w:lang w:eastAsia="sv-SE"/>
        </w:rPr>
        <w:t xml:space="preserve">issa fall krävs sanering/åtgärder för andra </w:t>
      </w:r>
      <w:r w:rsidRPr="00BA74C0">
        <w:rPr>
          <w:highlight w:val="green"/>
          <w:lang w:eastAsia="sv-SE"/>
        </w:rPr>
        <w:t xml:space="preserve">djur som inte är insekter, råttor och möss. Då kan </w:t>
      </w:r>
      <w:r w:rsidR="00D75AD9">
        <w:rPr>
          <w:highlight w:val="green"/>
          <w:lang w:eastAsia="sv-SE"/>
        </w:rPr>
        <w:t>Anbudsgivaren</w:t>
      </w:r>
      <w:r w:rsidRPr="00BA74C0">
        <w:rPr>
          <w:highlight w:val="green"/>
          <w:lang w:eastAsia="sv-SE"/>
        </w:rPr>
        <w:t xml:space="preserve"> behöva fakturera dess</w:t>
      </w:r>
      <w:r>
        <w:rPr>
          <w:highlight w:val="green"/>
          <w:lang w:eastAsia="sv-SE"/>
        </w:rPr>
        <w:t>a åtgärder i en separat faktura.</w:t>
      </w:r>
    </w:p>
    <w:p w14:paraId="2806D6FA" w14:textId="77777777" w:rsidR="00FE402C" w:rsidRDefault="005B1EBB" w:rsidP="00FE402C">
      <w:r w:rsidRPr="005B1EBB">
        <w:t xml:space="preserve">Referenten ska tydligt ha bekräftat att Anbudsgivarens påståenden stämmer. </w:t>
      </w:r>
      <w:r w:rsidR="00FE402C">
        <w:t xml:space="preserve">Kraven på referensuppdragen kommer att kontrolleras via referenstagning. Referenserna kommer att kontaktas via e-post och/eller per telefon. Om referenserna inte bekräftar dessa krav, så ges anbudet 0 poäng </w:t>
      </w:r>
      <w:r w:rsidR="00FE402C">
        <w:lastRenderedPageBreak/>
        <w:t xml:space="preserve">för det uppdrag som inte bekräftas. Fullständiga kontaktuppgifter till referenserna </w:t>
      </w:r>
      <w:r w:rsidR="00FE402C" w:rsidRPr="006B58D6">
        <w:t>ska</w:t>
      </w:r>
      <w:r w:rsidR="00FE402C">
        <w:t xml:space="preserve"> anges med namn på organisation, namn, e-post och telefonnummer till kontaktperson.</w:t>
      </w:r>
    </w:p>
    <w:p w14:paraId="2971F6FC" w14:textId="77777777" w:rsidR="00980A6B" w:rsidRDefault="006E764E" w:rsidP="0043251B">
      <w:pPr>
        <w:pStyle w:val="Liststycke"/>
        <w:numPr>
          <w:ilvl w:val="0"/>
          <w:numId w:val="14"/>
        </w:numPr>
      </w:pPr>
      <w:r>
        <w:t>Max 7,</w:t>
      </w:r>
      <w:r w:rsidR="000F78A1">
        <w:t xml:space="preserve">5 poäng per </w:t>
      </w:r>
      <w:r>
        <w:t>referensuppdrag</w:t>
      </w:r>
      <w:r w:rsidR="000F78A1">
        <w:t xml:space="preserve">. </w:t>
      </w:r>
      <w:r w:rsidR="00980A6B">
        <w:t xml:space="preserve">Max </w:t>
      </w:r>
      <w:r w:rsidR="00FD6E32">
        <w:t>3</w:t>
      </w:r>
      <w:r w:rsidR="004B440D">
        <w:t>0</w:t>
      </w:r>
      <w:r w:rsidR="00980A6B">
        <w:t xml:space="preserve"> poäng:</w:t>
      </w:r>
    </w:p>
    <w:tbl>
      <w:tblPr>
        <w:tblStyle w:val="Tabellrutnt"/>
        <w:tblW w:w="0" w:type="auto"/>
        <w:tblInd w:w="720" w:type="dxa"/>
        <w:tblLook w:val="04A0" w:firstRow="1" w:lastRow="0" w:firstColumn="1" w:lastColumn="0" w:noHBand="0" w:noVBand="1"/>
      </w:tblPr>
      <w:tblGrid>
        <w:gridCol w:w="8568"/>
      </w:tblGrid>
      <w:tr w:rsidR="00980A6B" w14:paraId="33611F1E" w14:textId="77777777" w:rsidTr="00FE22A7">
        <w:tc>
          <w:tcPr>
            <w:tcW w:w="9212" w:type="dxa"/>
          </w:tcPr>
          <w:p w14:paraId="141CE3F0" w14:textId="77777777" w:rsidR="00980A6B" w:rsidRDefault="00241DA2" w:rsidP="00FE22A7">
            <w:pPr>
              <w:pStyle w:val="Liststycke"/>
              <w:spacing w:after="160" w:line="259" w:lineRule="auto"/>
              <w:ind w:left="0"/>
            </w:pPr>
            <w:r>
              <w:t>Skriv svaret här:</w:t>
            </w:r>
          </w:p>
        </w:tc>
      </w:tr>
    </w:tbl>
    <w:p w14:paraId="2FF38CD4" w14:textId="77777777" w:rsidR="004B440D" w:rsidRDefault="004B440D" w:rsidP="00A51819"/>
    <w:p w14:paraId="2D6E6D12" w14:textId="77777777" w:rsidR="00FC23C2" w:rsidRDefault="003A0B2B" w:rsidP="00FC23C2">
      <w:pPr>
        <w:pStyle w:val="Rubrik2"/>
      </w:pPr>
      <w:bookmarkStart w:id="38" w:name="_Toc422687097"/>
      <w:r>
        <w:t>7</w:t>
      </w:r>
      <w:r w:rsidR="00112897">
        <w:t>.2</w:t>
      </w:r>
      <w:r w:rsidR="00FC23C2">
        <w:t xml:space="preserve"> </w:t>
      </w:r>
      <w:r w:rsidR="007A6926">
        <w:t xml:space="preserve">   </w:t>
      </w:r>
      <w:r w:rsidR="00B23B4A">
        <w:t>Från f</w:t>
      </w:r>
      <w:r w:rsidR="00D7636B">
        <w:t>elanmälan</w:t>
      </w:r>
      <w:r w:rsidR="00AA2737">
        <w:t xml:space="preserve"> </w:t>
      </w:r>
      <w:r w:rsidR="00B23B4A">
        <w:t xml:space="preserve">till uppföljning </w:t>
      </w:r>
      <w:r w:rsidR="00AA2737">
        <w:t>max</w:t>
      </w:r>
      <w:r w:rsidR="00B60994">
        <w:t xml:space="preserve"> 2</w:t>
      </w:r>
      <w:r w:rsidR="0008033D">
        <w:t>5</w:t>
      </w:r>
      <w:r w:rsidR="00AA2737">
        <w:t xml:space="preserve"> poäng</w:t>
      </w:r>
      <w:bookmarkEnd w:id="38"/>
      <w:r w:rsidR="00703BA4">
        <w:t xml:space="preserve"> </w:t>
      </w:r>
    </w:p>
    <w:p w14:paraId="005B0D08" w14:textId="77777777" w:rsidR="004B440D" w:rsidRDefault="00D7636B" w:rsidP="004B440D">
      <w:r>
        <w:t xml:space="preserve">Anbudsgivaren </w:t>
      </w:r>
      <w:r w:rsidR="00AA2737" w:rsidRPr="00AA2737">
        <w:rPr>
          <w:b/>
        </w:rPr>
        <w:t>bör</w:t>
      </w:r>
      <w:r w:rsidR="00AA2737">
        <w:t xml:space="preserve"> </w:t>
      </w:r>
      <w:r>
        <w:t xml:space="preserve">beskriva </w:t>
      </w:r>
      <w:r w:rsidR="00372858">
        <w:t xml:space="preserve">hur </w:t>
      </w:r>
      <w:r>
        <w:t xml:space="preserve">en felanmälan från </w:t>
      </w:r>
      <w:r w:rsidRPr="00372858">
        <w:rPr>
          <w:highlight w:val="yellow"/>
        </w:rPr>
        <w:t>N.N</w:t>
      </w:r>
      <w:r>
        <w:t>. hanteras från första kontakten ti</w:t>
      </w:r>
      <w:r w:rsidR="004B440D">
        <w:t>ll dess att problemet åtgärdats</w:t>
      </w:r>
      <w:r w:rsidR="00B23B4A">
        <w:t xml:space="preserve">. </w:t>
      </w:r>
      <w:r w:rsidR="00A92B43" w:rsidRPr="00A92B43">
        <w:t xml:space="preserve">Svaren ska återspegla hur åtgärderna främjar nollvisionen. </w:t>
      </w:r>
      <w:r w:rsidR="00A92B43">
        <w:br/>
      </w:r>
      <w:r w:rsidR="00B23B4A">
        <w:t>Beskriv</w:t>
      </w:r>
      <w:r w:rsidR="004B440D">
        <w:t>:</w:t>
      </w:r>
    </w:p>
    <w:p w14:paraId="400F95F1" w14:textId="77777777" w:rsidR="00FD237C" w:rsidRDefault="00FD237C" w:rsidP="00FD237C">
      <w:pPr>
        <w:pStyle w:val="Liststycke"/>
        <w:numPr>
          <w:ilvl w:val="0"/>
          <w:numId w:val="14"/>
        </w:numPr>
      </w:pPr>
      <w:r>
        <w:t>Hur tas anmälan emot? (0,5 poäng)</w:t>
      </w:r>
    </w:p>
    <w:p w14:paraId="30F81492" w14:textId="77777777" w:rsidR="00716D01" w:rsidRDefault="00716D01" w:rsidP="00716D01">
      <w:pPr>
        <w:pStyle w:val="Liststycke"/>
        <w:numPr>
          <w:ilvl w:val="0"/>
          <w:numId w:val="14"/>
        </w:numPr>
      </w:pPr>
      <w:r>
        <w:t>Hur meddelas att anmälan har tagits emot? (0,5 poäng)</w:t>
      </w:r>
    </w:p>
    <w:p w14:paraId="3839FAFC" w14:textId="4308CD69" w:rsidR="00FD237C" w:rsidRDefault="00FD237C" w:rsidP="00FD237C">
      <w:pPr>
        <w:pStyle w:val="Liststycke"/>
        <w:numPr>
          <w:ilvl w:val="0"/>
          <w:numId w:val="14"/>
        </w:numPr>
      </w:pPr>
      <w:r>
        <w:t xml:space="preserve">Vilken tillgänglighet har </w:t>
      </w:r>
      <w:r w:rsidR="003C49A7">
        <w:t xml:space="preserve">bemannad </w:t>
      </w:r>
      <w:r>
        <w:t>kundservi</w:t>
      </w:r>
      <w:r w:rsidR="00FB1377">
        <w:t>ce per telefon vid felanmälan? 1</w:t>
      </w:r>
      <w:r>
        <w:t xml:space="preserve"> poäng (</w:t>
      </w:r>
      <w:r w:rsidR="0097362C">
        <w:t xml:space="preserve">Längst </w:t>
      </w:r>
      <w:r>
        <w:t xml:space="preserve">tillgänglighet </w:t>
      </w:r>
      <w:r w:rsidR="0097362C">
        <w:t>ger högst</w:t>
      </w:r>
      <w:r>
        <w:t xml:space="preserve"> poäng</w:t>
      </w:r>
      <w:r w:rsidR="0097362C">
        <w:t>, övriga får 0,5 poäng</w:t>
      </w:r>
      <w:r>
        <w:t>)</w:t>
      </w:r>
    </w:p>
    <w:p w14:paraId="235E5623" w14:textId="77777777" w:rsidR="00FD237C" w:rsidRDefault="00FD237C" w:rsidP="00FD237C">
      <w:pPr>
        <w:pStyle w:val="Liststycke"/>
        <w:numPr>
          <w:ilvl w:val="0"/>
          <w:numId w:val="14"/>
        </w:numPr>
      </w:pPr>
      <w:r>
        <w:t>På vilket sätt hanterar ni klagomålshantering</w:t>
      </w:r>
      <w:r w:rsidR="00B34805">
        <w:t>?</w:t>
      </w:r>
      <w:r>
        <w:t xml:space="preserve"> Inom vilken tid lämnar ni svar? </w:t>
      </w:r>
      <w:r w:rsidR="00716D01">
        <w:t>(</w:t>
      </w:r>
      <w:r>
        <w:t>1 poäng</w:t>
      </w:r>
      <w:r w:rsidR="00716D01">
        <w:t>)</w:t>
      </w:r>
    </w:p>
    <w:p w14:paraId="751B4637" w14:textId="77777777" w:rsidR="00FD237C" w:rsidRDefault="00FD237C" w:rsidP="00FD237C">
      <w:pPr>
        <w:pStyle w:val="Liststycke"/>
        <w:numPr>
          <w:ilvl w:val="0"/>
          <w:numId w:val="14"/>
        </w:numPr>
      </w:pPr>
      <w:r>
        <w:t>Hur bedömer ni inom vilket tidsintervall som åtgärd kan eller måste vidtas? (1 poäng)</w:t>
      </w:r>
    </w:p>
    <w:p w14:paraId="3261B374" w14:textId="77777777" w:rsidR="00FD237C" w:rsidRDefault="00FD237C" w:rsidP="00FD237C">
      <w:pPr>
        <w:pStyle w:val="Liststycke"/>
        <w:numPr>
          <w:ilvl w:val="0"/>
          <w:numId w:val="14"/>
        </w:numPr>
      </w:pPr>
      <w:r>
        <w:t>Hur meddelas och avtalas när åtgärd kommer att vidtas? (1 poäng)</w:t>
      </w:r>
    </w:p>
    <w:p w14:paraId="692E2C33" w14:textId="77777777" w:rsidR="00FD237C" w:rsidRDefault="00FD237C" w:rsidP="00FD237C">
      <w:pPr>
        <w:pStyle w:val="Liststycke"/>
        <w:numPr>
          <w:ilvl w:val="0"/>
          <w:numId w:val="14"/>
        </w:numPr>
      </w:pPr>
      <w:r>
        <w:t xml:space="preserve">Hur bedömer ni vad som är rätt saneringsåtgärd för respektive vägglöss och råttor/möss? </w:t>
      </w:r>
      <w:r w:rsidR="00D45F16">
        <w:t xml:space="preserve">Redovisa tydlig och trovärdig metod. </w:t>
      </w:r>
      <w:r w:rsidR="002E33DC">
        <w:br/>
      </w:r>
      <w:r w:rsidR="00FB1377">
        <w:t>(2</w:t>
      </w:r>
      <w:r>
        <w:t xml:space="preserve"> poäng)</w:t>
      </w:r>
    </w:p>
    <w:p w14:paraId="2B62902C" w14:textId="77777777" w:rsidR="00FD237C" w:rsidRDefault="00FD237C" w:rsidP="00FD237C">
      <w:pPr>
        <w:pStyle w:val="Liststycke"/>
        <w:numPr>
          <w:ilvl w:val="0"/>
          <w:numId w:val="14"/>
        </w:numPr>
      </w:pPr>
      <w:r>
        <w:t>Hur bedömer ni tidsåtgången för vald saneringsåtgärd för resp</w:t>
      </w:r>
      <w:r w:rsidR="00FB1377">
        <w:t>ektive skadedjur enligt ovan? (1</w:t>
      </w:r>
      <w:r>
        <w:t xml:space="preserve"> poäng) </w:t>
      </w:r>
    </w:p>
    <w:p w14:paraId="7F41B42F" w14:textId="77777777" w:rsidR="00FD237C" w:rsidRDefault="00FD237C" w:rsidP="00FD237C">
      <w:pPr>
        <w:pStyle w:val="Liststycke"/>
        <w:numPr>
          <w:ilvl w:val="0"/>
          <w:numId w:val="14"/>
        </w:numPr>
      </w:pPr>
      <w:r>
        <w:t>Vilken information ges övriga boende och fastighetsägar</w:t>
      </w:r>
      <w:r w:rsidR="00FB1377">
        <w:t>e inför åtgärds genomförande? (1</w:t>
      </w:r>
      <w:r>
        <w:t xml:space="preserve"> poäng)</w:t>
      </w:r>
    </w:p>
    <w:p w14:paraId="16AA64DD" w14:textId="77777777" w:rsidR="00FD237C" w:rsidRPr="00EC2F41" w:rsidRDefault="00FD237C" w:rsidP="00FD237C">
      <w:pPr>
        <w:pStyle w:val="Liststycke"/>
        <w:numPr>
          <w:ilvl w:val="0"/>
          <w:numId w:val="14"/>
        </w:numPr>
      </w:pPr>
      <w:r w:rsidRPr="00EC2F41">
        <w:t xml:space="preserve">Vad händer om hyresgästerna inte är på plats eller inte har förberett bostaden enligt instruktionerna från leverantören? </w:t>
      </w:r>
      <w:r w:rsidR="00071221" w:rsidRPr="00EC2F41">
        <w:t xml:space="preserve">Vad händer vid bomkörning? Vad händer vid upprepad förseelse från hyresgästens sida? </w:t>
      </w:r>
      <w:r w:rsidR="00FB1377" w:rsidRPr="00EC2F41">
        <w:t>2</w:t>
      </w:r>
      <w:r w:rsidRPr="00EC2F41">
        <w:t xml:space="preserve"> poäng</w:t>
      </w:r>
      <w:r w:rsidR="00D2788F" w:rsidRPr="00EC2F41">
        <w:t>?</w:t>
      </w:r>
    </w:p>
    <w:p w14:paraId="21EC3A71" w14:textId="77777777" w:rsidR="00FD237C" w:rsidRPr="00EC2F41" w:rsidRDefault="00FD237C" w:rsidP="00FD237C">
      <w:pPr>
        <w:pStyle w:val="Liststycke"/>
        <w:numPr>
          <w:ilvl w:val="0"/>
          <w:numId w:val="14"/>
        </w:numPr>
      </w:pPr>
      <w:r w:rsidRPr="00EC2F41">
        <w:t>Hur följs resultatet av åtgärden upp så att nollvisio</w:t>
      </w:r>
      <w:r w:rsidR="00FB1377" w:rsidRPr="00EC2F41">
        <w:t xml:space="preserve">nen </w:t>
      </w:r>
      <w:proofErr w:type="gramStart"/>
      <w:r w:rsidR="00FB1377" w:rsidRPr="00EC2F41">
        <w:t>efterlevs</w:t>
      </w:r>
      <w:proofErr w:type="gramEnd"/>
      <w:r w:rsidR="00FB1377" w:rsidRPr="00EC2F41">
        <w:t>? (2</w:t>
      </w:r>
      <w:r w:rsidRPr="00EC2F41">
        <w:t xml:space="preserve"> poäng)</w:t>
      </w:r>
    </w:p>
    <w:p w14:paraId="7E8AD7D0" w14:textId="77777777" w:rsidR="00EA0122" w:rsidRPr="00EC2F41" w:rsidRDefault="00D2788F" w:rsidP="007B6DEC">
      <w:pPr>
        <w:pStyle w:val="Liststycke"/>
        <w:numPr>
          <w:ilvl w:val="0"/>
          <w:numId w:val="14"/>
        </w:numPr>
      </w:pPr>
      <w:r w:rsidRPr="00EC2F41">
        <w:t xml:space="preserve">Leverantören ska på ett trovärdigt sätt upprätthålla </w:t>
      </w:r>
      <w:r w:rsidR="00370C54" w:rsidRPr="00EC2F41">
        <w:t>förmåga</w:t>
      </w:r>
      <w:r w:rsidR="001F3FDE" w:rsidRPr="00EC2F41">
        <w:t>n</w:t>
      </w:r>
      <w:r w:rsidR="00370C54" w:rsidRPr="00EC2F41">
        <w:t xml:space="preserve"> att arbeta </w:t>
      </w:r>
      <w:r w:rsidR="001F3FDE" w:rsidRPr="00EC2F41">
        <w:t>för</w:t>
      </w:r>
      <w:r w:rsidR="00370C54" w:rsidRPr="00EC2F41">
        <w:t xml:space="preserve"> nollvisionen både under hög-och lågsäsong och </w:t>
      </w:r>
      <w:r w:rsidRPr="00EC2F41">
        <w:t xml:space="preserve">under hela avtalstiden. Ange svar på följande frågor: </w:t>
      </w:r>
    </w:p>
    <w:p w14:paraId="2F8653CE" w14:textId="77777777" w:rsidR="00EA0122" w:rsidRPr="00D81152" w:rsidRDefault="00FD237C" w:rsidP="00EA0122">
      <w:pPr>
        <w:pStyle w:val="Liststycke"/>
        <w:numPr>
          <w:ilvl w:val="1"/>
          <w:numId w:val="14"/>
        </w:numPr>
      </w:pPr>
      <w:r w:rsidRPr="00EC2F41">
        <w:t xml:space="preserve">Hur många tekniker </w:t>
      </w:r>
      <w:r w:rsidR="00C31A8E" w:rsidRPr="00EC2F41">
        <w:t xml:space="preserve">anser ni behövs för att upprätthålla nollvisionen och hur många kan ni </w:t>
      </w:r>
      <w:r w:rsidR="001F3FDE" w:rsidRPr="00EC2F41">
        <w:t xml:space="preserve">därför </w:t>
      </w:r>
      <w:r w:rsidR="00C31A8E" w:rsidRPr="00EC2F41">
        <w:t xml:space="preserve">erbjuda för uppdraget </w:t>
      </w:r>
      <w:r w:rsidR="000810C4" w:rsidRPr="00EC2F41">
        <w:rPr>
          <w:u w:val="single"/>
        </w:rPr>
        <w:t>inom kundens fastighetsområde</w:t>
      </w:r>
      <w:r w:rsidR="00716D01" w:rsidRPr="00716D01">
        <w:rPr>
          <w:i/>
        </w:rPr>
        <w:t xml:space="preserve"> </w:t>
      </w:r>
      <w:r w:rsidR="00716D01" w:rsidRPr="00716D01">
        <w:rPr>
          <w:i/>
          <w:highlight w:val="green"/>
        </w:rPr>
        <w:t>och hur stor genomsnittlig radie arbetar de inom?</w:t>
      </w:r>
      <w:r w:rsidRPr="00EC2F41">
        <w:t xml:space="preserve"> </w:t>
      </w:r>
      <w:r w:rsidR="00B61213" w:rsidRPr="00EC2F41">
        <w:rPr>
          <w:i/>
        </w:rPr>
        <w:t>(</w:t>
      </w:r>
      <w:r w:rsidR="0051529A" w:rsidRPr="00EC2F41">
        <w:rPr>
          <w:i/>
        </w:rPr>
        <w:t>1-5 tekniker = 1 poäng, 6</w:t>
      </w:r>
      <w:r w:rsidR="007B6DEC" w:rsidRPr="00EC2F41">
        <w:rPr>
          <w:i/>
        </w:rPr>
        <w:t>-10</w:t>
      </w:r>
      <w:r w:rsidR="001338AF" w:rsidRPr="00EC2F41">
        <w:rPr>
          <w:i/>
        </w:rPr>
        <w:t xml:space="preserve"> = 5 poäng. Fler än 11 = 10 poäng</w:t>
      </w:r>
      <w:r w:rsidR="00EA0122" w:rsidRPr="00EC2F41">
        <w:rPr>
          <w:i/>
        </w:rPr>
        <w:t>)</w:t>
      </w:r>
      <w:r w:rsidR="001338AF" w:rsidRPr="00EC2F41">
        <w:rPr>
          <w:i/>
        </w:rPr>
        <w:t xml:space="preserve">. </w:t>
      </w:r>
    </w:p>
    <w:p w14:paraId="4F49C872" w14:textId="77777777" w:rsidR="00D81152" w:rsidRPr="00E46354" w:rsidRDefault="00E46354" w:rsidP="00EA0122">
      <w:pPr>
        <w:pStyle w:val="Liststycke"/>
        <w:numPr>
          <w:ilvl w:val="1"/>
          <w:numId w:val="14"/>
        </w:numPr>
        <w:rPr>
          <w:highlight w:val="green"/>
        </w:rPr>
      </w:pPr>
      <w:r w:rsidRPr="00E46354">
        <w:rPr>
          <w:i/>
          <w:highlight w:val="green"/>
        </w:rPr>
        <w:t>Instruktion till alternativ poängsättning: En något mer avancerad modell som kan användas är antalet tekniker jämfört med genomsnittlig radie som de arbetar inom. Exempel:</w:t>
      </w:r>
      <w:proofErr w:type="gramStart"/>
      <w:r w:rsidRPr="00E46354">
        <w:rPr>
          <w:i/>
          <w:highlight w:val="green"/>
        </w:rPr>
        <w:t xml:space="preserve"> </w:t>
      </w:r>
      <w:r w:rsidR="00D81152" w:rsidRPr="00E46354">
        <w:rPr>
          <w:i/>
          <w:highlight w:val="green"/>
        </w:rPr>
        <w:t>(Poäng: ju fler tekniker och ju kortare radie</w:t>
      </w:r>
      <w:r w:rsidR="0075497E" w:rsidRPr="00E46354">
        <w:rPr>
          <w:i/>
          <w:highlight w:val="green"/>
        </w:rPr>
        <w:t xml:space="preserve"> desto högre poäng, alltså: </w:t>
      </w:r>
      <w:r w:rsidR="00F42490" w:rsidRPr="00E46354">
        <w:rPr>
          <w:b/>
          <w:i/>
          <w:highlight w:val="green"/>
        </w:rPr>
        <w:t>högsta</w:t>
      </w:r>
      <w:r w:rsidR="0075497E" w:rsidRPr="00E46354">
        <w:rPr>
          <w:b/>
          <w:i/>
          <w:highlight w:val="green"/>
        </w:rPr>
        <w:t xml:space="preserve"> snittsiffran ger 10</w:t>
      </w:r>
      <w:r w:rsidR="0075497E" w:rsidRPr="00E46354">
        <w:rPr>
          <w:i/>
          <w:highlight w:val="green"/>
        </w:rPr>
        <w:t xml:space="preserve"> </w:t>
      </w:r>
      <w:r w:rsidR="0075497E" w:rsidRPr="00E46354">
        <w:rPr>
          <w:b/>
          <w:i/>
          <w:highlight w:val="green"/>
        </w:rPr>
        <w:t>poäng</w:t>
      </w:r>
      <w:r w:rsidR="0075497E" w:rsidRPr="00E46354">
        <w:rPr>
          <w:i/>
          <w:highlight w:val="green"/>
        </w:rPr>
        <w:t xml:space="preserve"> sen får man poäng i förhållande till procentuell skillnad.</w:t>
      </w:r>
      <w:proofErr w:type="gramEnd"/>
      <w:r w:rsidR="0075497E" w:rsidRPr="00E46354">
        <w:rPr>
          <w:i/>
          <w:highlight w:val="green"/>
        </w:rPr>
        <w:t xml:space="preserve"> Ex</w:t>
      </w:r>
      <w:r w:rsidR="00FF7C94" w:rsidRPr="00E46354">
        <w:rPr>
          <w:i/>
          <w:highlight w:val="green"/>
        </w:rPr>
        <w:t xml:space="preserve"> </w:t>
      </w:r>
      <w:r>
        <w:rPr>
          <w:i/>
          <w:highlight w:val="green"/>
        </w:rPr>
        <w:t xml:space="preserve">Anbudsgivare </w:t>
      </w:r>
      <w:r w:rsidR="00FF7C94" w:rsidRPr="00E46354">
        <w:rPr>
          <w:i/>
          <w:highlight w:val="green"/>
        </w:rPr>
        <w:t>A</w:t>
      </w:r>
      <w:r w:rsidR="0075497E" w:rsidRPr="00E46354">
        <w:rPr>
          <w:i/>
          <w:highlight w:val="green"/>
        </w:rPr>
        <w:t xml:space="preserve">: 14 tekniker och 50 km = </w:t>
      </w:r>
      <w:r w:rsidR="00F42490" w:rsidRPr="00E46354">
        <w:rPr>
          <w:i/>
          <w:highlight w:val="green"/>
        </w:rPr>
        <w:t xml:space="preserve">0,28 (14/50). </w:t>
      </w:r>
      <w:r w:rsidR="00FF7C94" w:rsidRPr="00E46354">
        <w:rPr>
          <w:i/>
          <w:highlight w:val="green"/>
        </w:rPr>
        <w:t xml:space="preserve">Ex </w:t>
      </w:r>
      <w:r>
        <w:rPr>
          <w:i/>
          <w:highlight w:val="green"/>
        </w:rPr>
        <w:t xml:space="preserve">Anbudsgivare </w:t>
      </w:r>
      <w:r w:rsidR="00FF7C94" w:rsidRPr="00E46354">
        <w:rPr>
          <w:i/>
          <w:highlight w:val="green"/>
        </w:rPr>
        <w:t xml:space="preserve">B: </w:t>
      </w:r>
      <w:r w:rsidR="00F42490" w:rsidRPr="00E46354">
        <w:rPr>
          <w:i/>
          <w:highlight w:val="green"/>
        </w:rPr>
        <w:t xml:space="preserve">6 tekniker och 70 km = </w:t>
      </w:r>
      <w:r w:rsidR="00FF7C94" w:rsidRPr="00E46354">
        <w:rPr>
          <w:i/>
          <w:highlight w:val="green"/>
        </w:rPr>
        <w:t xml:space="preserve">0,08. A får 10 poäng, B får 0,08/0,28 = 0,3 = 3 poäng. </w:t>
      </w:r>
    </w:p>
    <w:p w14:paraId="5C9BA99C" w14:textId="1C59B02B" w:rsidR="00A13ED3" w:rsidRPr="00EC2F41" w:rsidRDefault="00EA0122" w:rsidP="00EA0122">
      <w:pPr>
        <w:pStyle w:val="Liststycke"/>
        <w:numPr>
          <w:ilvl w:val="1"/>
          <w:numId w:val="14"/>
        </w:numPr>
      </w:pPr>
      <w:r w:rsidRPr="00EC2F41">
        <w:lastRenderedPageBreak/>
        <w:t>Hur arbetar ni under året</w:t>
      </w:r>
      <w:r w:rsidR="00B91A05" w:rsidRPr="00EC2F41">
        <w:t xml:space="preserve"> </w:t>
      </w:r>
      <w:r w:rsidR="003C530F" w:rsidRPr="00EC2F41">
        <w:t>för att säkra upp försö</w:t>
      </w:r>
      <w:r w:rsidR="00FD237C" w:rsidRPr="00EC2F41">
        <w:t xml:space="preserve">rjningen av rätt teknisk kompetens? </w:t>
      </w:r>
      <w:r w:rsidR="00822BA8" w:rsidRPr="00EC2F41">
        <w:t xml:space="preserve">Hur vet vi att vi alltid kan få en snabb </w:t>
      </w:r>
      <w:r w:rsidR="00C31A8E" w:rsidRPr="00EC2F41">
        <w:t xml:space="preserve">inställelsetid </w:t>
      </w:r>
      <w:r w:rsidR="00822BA8" w:rsidRPr="00EC2F41">
        <w:t>i de situationer där det behövs</w:t>
      </w:r>
      <w:r w:rsidR="000237D9">
        <w:t xml:space="preserve">, </w:t>
      </w:r>
      <w:proofErr w:type="spellStart"/>
      <w:r w:rsidR="000237D9">
        <w:t>exvis</w:t>
      </w:r>
      <w:proofErr w:type="spellEnd"/>
      <w:r w:rsidR="000237D9">
        <w:t xml:space="preserve"> vid högsäsongsproblematik som getingsomrar</w:t>
      </w:r>
      <w:r w:rsidR="00822BA8" w:rsidRPr="00EC2F41">
        <w:t>?</w:t>
      </w:r>
      <w:r w:rsidR="00C31A8E" w:rsidRPr="00EC2F41">
        <w:t xml:space="preserve"> </w:t>
      </w:r>
      <w:r w:rsidR="00FD237C" w:rsidRPr="00EC2F41">
        <w:t xml:space="preserve"> </w:t>
      </w:r>
      <w:r w:rsidR="0008033D" w:rsidRPr="00EC2F41">
        <w:br/>
      </w:r>
      <w:r w:rsidRPr="00EC2F41">
        <w:t>2</w:t>
      </w:r>
      <w:r w:rsidR="00FD237C" w:rsidRPr="00EC2F41">
        <w:t xml:space="preserve"> poäng</w:t>
      </w:r>
    </w:p>
    <w:p w14:paraId="5AC6AA99" w14:textId="77777777" w:rsidR="004A3067" w:rsidRDefault="004A3067" w:rsidP="003D1B25">
      <w:pPr>
        <w:pStyle w:val="Liststycke"/>
      </w:pPr>
    </w:p>
    <w:tbl>
      <w:tblPr>
        <w:tblStyle w:val="Tabellrutnt"/>
        <w:tblW w:w="0" w:type="auto"/>
        <w:tblInd w:w="720" w:type="dxa"/>
        <w:tblLook w:val="04A0" w:firstRow="1" w:lastRow="0" w:firstColumn="1" w:lastColumn="0" w:noHBand="0" w:noVBand="1"/>
      </w:tblPr>
      <w:tblGrid>
        <w:gridCol w:w="8568"/>
      </w:tblGrid>
      <w:tr w:rsidR="004B440D" w14:paraId="11FDB98D" w14:textId="77777777" w:rsidTr="00FE22A7">
        <w:tc>
          <w:tcPr>
            <w:tcW w:w="9212" w:type="dxa"/>
          </w:tcPr>
          <w:p w14:paraId="128BA320" w14:textId="77777777" w:rsidR="004B440D" w:rsidRDefault="00241DA2" w:rsidP="00FE22A7">
            <w:pPr>
              <w:pStyle w:val="Liststycke"/>
              <w:spacing w:after="160" w:line="259" w:lineRule="auto"/>
              <w:ind w:left="0"/>
            </w:pPr>
            <w:r>
              <w:t>Skriv svaret här:</w:t>
            </w:r>
          </w:p>
        </w:tc>
      </w:tr>
    </w:tbl>
    <w:p w14:paraId="4DC40F2B" w14:textId="77777777" w:rsidR="00D7636B" w:rsidRDefault="00D7636B" w:rsidP="00D7636B"/>
    <w:p w14:paraId="7586C041" w14:textId="77777777" w:rsidR="00D7636B" w:rsidRDefault="00112897" w:rsidP="00D7636B">
      <w:pPr>
        <w:pStyle w:val="Rubrik2"/>
      </w:pPr>
      <w:bookmarkStart w:id="39" w:name="_Toc422687098"/>
      <w:r>
        <w:t>7.3</w:t>
      </w:r>
      <w:r w:rsidR="00D7636B">
        <w:t xml:space="preserve">    </w:t>
      </w:r>
      <w:r w:rsidR="00510C5A" w:rsidRPr="00510C5A">
        <w:t>Vägglushund som metod för att hitta vägglus</w:t>
      </w:r>
      <w:r w:rsidR="00510C5A">
        <w:t>,</w:t>
      </w:r>
      <w:r w:rsidR="00510C5A" w:rsidRPr="00510C5A">
        <w:t xml:space="preserve"> </w:t>
      </w:r>
      <w:r w:rsidR="008948C5">
        <w:t>max 10</w:t>
      </w:r>
      <w:r w:rsidR="00AA2737">
        <w:t xml:space="preserve"> poäng</w:t>
      </w:r>
      <w:bookmarkEnd w:id="39"/>
    </w:p>
    <w:p w14:paraId="4D8A836F" w14:textId="77777777" w:rsidR="00A9537A" w:rsidRPr="00423058" w:rsidRDefault="000779B6" w:rsidP="00FA6E89">
      <w:pPr>
        <w:rPr>
          <w:b/>
        </w:rPr>
      </w:pPr>
      <w:r>
        <w:t>Vägglushund som metod</w:t>
      </w:r>
      <w:r w:rsidR="00FA6E89">
        <w:t xml:space="preserve"> för att hitta vägglus, 10 poäng. </w:t>
      </w:r>
      <w:r w:rsidR="00FA6E89">
        <w:br/>
        <w:t xml:space="preserve">Leverantörer som kan erbjuda certifierade vägglushundar och förare, samt team hund/förare får 10 poäng. Leverantörer som inte kan erbjuda certifierade vägglushundar </w:t>
      </w:r>
      <w:r w:rsidR="006A5B7D">
        <w:t xml:space="preserve">eller inga hundar alls </w:t>
      </w:r>
      <w:r w:rsidR="00FA6E89">
        <w:t xml:space="preserve">får noll (0) poäng. </w:t>
      </w:r>
      <w:r>
        <w:br/>
      </w:r>
      <w:r w:rsidR="00FA6E89">
        <w:rPr>
          <w:b/>
        </w:rPr>
        <w:br/>
      </w:r>
      <w:r w:rsidR="00423058" w:rsidRPr="00423058">
        <w:rPr>
          <w:b/>
        </w:rPr>
        <w:t xml:space="preserve">7.3.1 </w:t>
      </w:r>
      <w:r w:rsidR="00BD6A50">
        <w:rPr>
          <w:b/>
        </w:rPr>
        <w:t>Certifierad hund, hundförare och s</w:t>
      </w:r>
      <w:r w:rsidR="006E46DB">
        <w:rPr>
          <w:b/>
        </w:rPr>
        <w:t>ök-team</w:t>
      </w:r>
      <w:r w:rsidR="00BD6A50">
        <w:rPr>
          <w:b/>
        </w:rPr>
        <w:t xml:space="preserve"> -</w:t>
      </w:r>
      <w:r w:rsidR="00423058" w:rsidRPr="00423058">
        <w:rPr>
          <w:b/>
        </w:rPr>
        <w:t xml:space="preserve"> 10 poäng</w:t>
      </w:r>
    </w:p>
    <w:p w14:paraId="55E1230C" w14:textId="37C82488" w:rsidR="00A9537A" w:rsidRDefault="000575F4" w:rsidP="00332DA6">
      <w:pPr>
        <w:pStyle w:val="Liststycke"/>
      </w:pPr>
      <w:r>
        <w:t>Leverantören</w:t>
      </w:r>
      <w:r w:rsidR="00524140">
        <w:t xml:space="preserve"> </w:t>
      </w:r>
      <w:r w:rsidR="009D3F39" w:rsidRPr="00332DA6">
        <w:rPr>
          <w:b/>
        </w:rPr>
        <w:t xml:space="preserve">bör </w:t>
      </w:r>
      <w:r w:rsidR="00524140">
        <w:t xml:space="preserve">vara utbildad </w:t>
      </w:r>
      <w:r w:rsidR="009D3F39" w:rsidRPr="000C1ACD">
        <w:t xml:space="preserve">enligt samma EU-standard som </w:t>
      </w:r>
      <w:r w:rsidR="009D3F39">
        <w:t xml:space="preserve">gäller för utbildning av </w:t>
      </w:r>
      <w:r w:rsidR="00354BFD">
        <w:t xml:space="preserve">sprängämneshundar (Explosive </w:t>
      </w:r>
      <w:proofErr w:type="spellStart"/>
      <w:r w:rsidR="00354BFD">
        <w:t>Detection</w:t>
      </w:r>
      <w:proofErr w:type="spellEnd"/>
      <w:r w:rsidR="00354BFD">
        <w:t xml:space="preserve"> Dog</w:t>
      </w:r>
      <w:r w:rsidR="00354BFD" w:rsidRPr="000C1ACD">
        <w:t xml:space="preserve"> </w:t>
      </w:r>
      <w:r w:rsidR="009D3F39" w:rsidRPr="000C1ACD">
        <w:t>EDD</w:t>
      </w:r>
      <w:r w:rsidR="00354BFD">
        <w:t>)</w:t>
      </w:r>
      <w:r w:rsidR="00F679EE">
        <w:t xml:space="preserve"> eller likvärdigt</w:t>
      </w:r>
      <w:r w:rsidR="009D3F39" w:rsidRPr="000C1ACD">
        <w:t>, detta för att hålla hög säkerhet och kvalitet</w:t>
      </w:r>
      <w:r w:rsidR="009D3F39">
        <w:t>.</w:t>
      </w:r>
      <w:r w:rsidR="00354BFD">
        <w:t xml:space="preserve"> </w:t>
      </w:r>
      <w:r w:rsidR="00D962A5">
        <w:t>Såväl erbjudet Sök-team, d.v.s. både hund och hundförare bör vara certifierade, var för sig och tillsammans. K</w:t>
      </w:r>
      <w:r w:rsidR="00BD6A50" w:rsidRPr="00BD6A50">
        <w:t xml:space="preserve">riterier </w:t>
      </w:r>
      <w:r w:rsidR="00D962A5">
        <w:t xml:space="preserve">för att uppfylla standarden </w:t>
      </w:r>
      <w:r w:rsidR="00BD6A50" w:rsidRPr="00BD6A50">
        <w:t>följer</w:t>
      </w:r>
      <w:r w:rsidR="00075A82">
        <w:t xml:space="preserve"> av Transportstyrelsens föreskrifter och allmänna råd (TSFS 2014:88)</w:t>
      </w:r>
      <w:r w:rsidR="0033781B">
        <w:rPr>
          <w:rStyle w:val="Fotnotsreferens"/>
        </w:rPr>
        <w:footnoteReference w:id="1"/>
      </w:r>
      <w:r w:rsidR="00BD6A50" w:rsidRPr="00BD6A50">
        <w:t xml:space="preserve"> men är modifierade för vägglushundar då även dessa hundar bör utbildas enligt samma metod för att garantera kunden så hög träffsäkerhet som möjligt</w:t>
      </w:r>
      <w:r w:rsidR="00BD6A50">
        <w:t xml:space="preserve">. </w:t>
      </w:r>
      <w:r w:rsidR="006160CC">
        <w:t xml:space="preserve"> </w:t>
      </w:r>
    </w:p>
    <w:p w14:paraId="390A6883" w14:textId="77777777" w:rsidR="00A9537A" w:rsidRDefault="00A9537A" w:rsidP="00A9537A">
      <w:pPr>
        <w:pStyle w:val="Liststycke"/>
      </w:pPr>
    </w:p>
    <w:p w14:paraId="5F584BAB" w14:textId="77777777" w:rsidR="00A9537A" w:rsidRDefault="000456FA" w:rsidP="00A9537A">
      <w:pPr>
        <w:pStyle w:val="Liststycke"/>
        <w:spacing w:after="160" w:line="259" w:lineRule="auto"/>
      </w:pPr>
      <w:r>
        <w:t>Uppfylls kriteriet</w:t>
      </w:r>
      <w:r w:rsidR="00A9537A">
        <w:t>?</w:t>
      </w:r>
      <w:r w:rsidR="006E4E02">
        <w:t xml:space="preserve"> </w:t>
      </w:r>
    </w:p>
    <w:p w14:paraId="595BD668" w14:textId="77777777" w:rsidR="00A9537A" w:rsidRDefault="00A9537A" w:rsidP="00A9537A">
      <w:pPr>
        <w:spacing w:before="60" w:after="60"/>
        <w:rPr>
          <w:rFonts w:cstheme="minorHAnsi"/>
        </w:rPr>
      </w:pPr>
      <w:r w:rsidRPr="000341EA">
        <w:rPr>
          <w:rFonts w:cstheme="minorHAnsi"/>
        </w:rPr>
        <w:t xml:space="preserve">Ja </w:t>
      </w:r>
      <w:r w:rsidRPr="000341EA">
        <w:rPr>
          <w:rFonts w:cstheme="minorHAnsi"/>
        </w:rPr>
        <w:fldChar w:fldCharType="begin">
          <w:ffData>
            <w:name w:val=""/>
            <w:enabled/>
            <w:calcOnExit w:val="0"/>
            <w:checkBox>
              <w:sizeAuto/>
              <w:default w:val="0"/>
            </w:checkBox>
          </w:ffData>
        </w:fldChar>
      </w:r>
      <w:r w:rsidRPr="000341EA">
        <w:rPr>
          <w:rFonts w:cstheme="minorHAnsi"/>
        </w:rPr>
        <w:instrText xml:space="preserve"> FORMCHECKBOX </w:instrText>
      </w:r>
      <w:r w:rsidR="009211AB">
        <w:rPr>
          <w:rFonts w:cstheme="minorHAnsi"/>
        </w:rPr>
      </w:r>
      <w:r w:rsidR="009211AB">
        <w:rPr>
          <w:rFonts w:cstheme="minorHAnsi"/>
        </w:rPr>
        <w:fldChar w:fldCharType="separate"/>
      </w:r>
      <w:proofErr w:type="gramStart"/>
      <w:r w:rsidRPr="000341EA">
        <w:rPr>
          <w:rFonts w:cstheme="minorHAnsi"/>
        </w:rPr>
        <w:fldChar w:fldCharType="end"/>
      </w:r>
      <w:r w:rsidRPr="000341EA">
        <w:rPr>
          <w:rFonts w:cstheme="minorHAnsi"/>
        </w:rPr>
        <w:t xml:space="preserve">                                      Nej</w:t>
      </w:r>
      <w:proofErr w:type="gramEnd"/>
      <w:r w:rsidRPr="000341EA">
        <w:rPr>
          <w:rFonts w:cstheme="minorHAnsi"/>
        </w:rPr>
        <w:t xml:space="preserve"> </w:t>
      </w:r>
      <w:r w:rsidRPr="000341EA">
        <w:rPr>
          <w:rFonts w:cstheme="minorHAnsi"/>
        </w:rPr>
        <w:fldChar w:fldCharType="begin">
          <w:ffData>
            <w:name w:val=""/>
            <w:enabled/>
            <w:calcOnExit w:val="0"/>
            <w:checkBox>
              <w:sizeAuto/>
              <w:default w:val="0"/>
            </w:checkBox>
          </w:ffData>
        </w:fldChar>
      </w:r>
      <w:r w:rsidRPr="000341EA">
        <w:rPr>
          <w:rFonts w:cstheme="minorHAnsi"/>
        </w:rPr>
        <w:instrText xml:space="preserve"> FORMCHECKBOX </w:instrText>
      </w:r>
      <w:r w:rsidR="009211AB">
        <w:rPr>
          <w:rFonts w:cstheme="minorHAnsi"/>
        </w:rPr>
      </w:r>
      <w:r w:rsidR="009211AB">
        <w:rPr>
          <w:rFonts w:cstheme="minorHAnsi"/>
        </w:rPr>
        <w:fldChar w:fldCharType="separate"/>
      </w:r>
      <w:r w:rsidRPr="000341EA">
        <w:rPr>
          <w:rFonts w:cstheme="minorHAnsi"/>
        </w:rPr>
        <w:fldChar w:fldCharType="end"/>
      </w:r>
    </w:p>
    <w:p w14:paraId="333D3437" w14:textId="77777777" w:rsidR="00A9537A" w:rsidRDefault="00A9537A" w:rsidP="00A9537A">
      <w:pPr>
        <w:pStyle w:val="Liststycke"/>
      </w:pPr>
      <w:r>
        <w:t>Bifoga certifikat som visar att kriteriet uppfylls</w:t>
      </w:r>
    </w:p>
    <w:tbl>
      <w:tblPr>
        <w:tblStyle w:val="Tabellrutnt"/>
        <w:tblW w:w="0" w:type="auto"/>
        <w:tblInd w:w="720" w:type="dxa"/>
        <w:tblLook w:val="04A0" w:firstRow="1" w:lastRow="0" w:firstColumn="1" w:lastColumn="0" w:noHBand="0" w:noVBand="1"/>
      </w:tblPr>
      <w:tblGrid>
        <w:gridCol w:w="8568"/>
      </w:tblGrid>
      <w:tr w:rsidR="000456FA" w14:paraId="48612818" w14:textId="77777777" w:rsidTr="00793C82">
        <w:tc>
          <w:tcPr>
            <w:tcW w:w="9212" w:type="dxa"/>
          </w:tcPr>
          <w:p w14:paraId="4E08F30D" w14:textId="77777777" w:rsidR="000456FA" w:rsidRDefault="000456FA" w:rsidP="000456FA">
            <w:pPr>
              <w:pStyle w:val="Liststycke"/>
              <w:spacing w:after="160" w:line="259" w:lineRule="auto"/>
              <w:ind w:left="0"/>
            </w:pPr>
            <w:r>
              <w:t>Ange bilagenummer:</w:t>
            </w:r>
          </w:p>
        </w:tc>
      </w:tr>
    </w:tbl>
    <w:p w14:paraId="524BE98C" w14:textId="77777777" w:rsidR="00A9537A" w:rsidRDefault="00A9537A" w:rsidP="00A9537A">
      <w:pPr>
        <w:pStyle w:val="Liststycke"/>
      </w:pPr>
    </w:p>
    <w:p w14:paraId="454B8EFA" w14:textId="77777777" w:rsidR="00423058" w:rsidRPr="00423058" w:rsidRDefault="00423058" w:rsidP="00A9537A">
      <w:pPr>
        <w:pStyle w:val="Liststycke"/>
        <w:rPr>
          <w:b/>
        </w:rPr>
      </w:pPr>
    </w:p>
    <w:p w14:paraId="7EB8F4F8" w14:textId="77777777" w:rsidR="00E32DBC" w:rsidRPr="00E90EE4" w:rsidRDefault="00112897" w:rsidP="009911B9">
      <w:pPr>
        <w:pStyle w:val="Rubrik2"/>
      </w:pPr>
      <w:bookmarkStart w:id="40" w:name="_Toc422687099"/>
      <w:r>
        <w:t>7.4</w:t>
      </w:r>
      <w:r w:rsidR="009911B9">
        <w:t xml:space="preserve">  </w:t>
      </w:r>
      <w:r w:rsidR="00E32DBC" w:rsidRPr="009911B9">
        <w:t xml:space="preserve"> </w:t>
      </w:r>
      <w:r w:rsidR="00E85FE8">
        <w:t>Intervju och d</w:t>
      </w:r>
      <w:r w:rsidR="00795642" w:rsidRPr="00E90EE4">
        <w:t xml:space="preserve">emonstration av </w:t>
      </w:r>
      <w:r w:rsidR="00E85FE8">
        <w:t>Försäkrings</w:t>
      </w:r>
      <w:r w:rsidR="000F6116" w:rsidRPr="00E90EE4">
        <w:t>lösningen</w:t>
      </w:r>
      <w:r w:rsidR="0008033D">
        <w:t xml:space="preserve"> max 15</w:t>
      </w:r>
      <w:r w:rsidR="00515067">
        <w:t xml:space="preserve"> poäng</w:t>
      </w:r>
      <w:bookmarkEnd w:id="40"/>
    </w:p>
    <w:p w14:paraId="189ABA5E" w14:textId="77777777" w:rsidR="005076EE" w:rsidRDefault="00E85FE8" w:rsidP="00795642">
      <w:r>
        <w:t xml:space="preserve">Intervju </w:t>
      </w:r>
      <w:r w:rsidR="00795642" w:rsidRPr="00795642">
        <w:rPr>
          <w:b/>
        </w:rPr>
        <w:t>ska</w:t>
      </w:r>
      <w:r w:rsidR="00795642">
        <w:t xml:space="preserve"> ske av </w:t>
      </w:r>
      <w:r w:rsidR="004D178F">
        <w:t xml:space="preserve">relevanta </w:t>
      </w:r>
      <w:r>
        <w:t>företrädare för Anbudsgivaren</w:t>
      </w:r>
      <w:r w:rsidR="004D178F">
        <w:t xml:space="preserve">. Intervjun syftar till att </w:t>
      </w:r>
      <w:r w:rsidR="000B6E0C">
        <w:t>verifiera hur Anbudsgivaren avser att uppfylla ska kraven och de lösningar som presenterats avseende utvärderingskriterierna</w:t>
      </w:r>
      <w:r w:rsidR="00795642">
        <w:t xml:space="preserve">. </w:t>
      </w:r>
      <w:r>
        <w:t xml:space="preserve">Intervjun kommer att fokusera på att Anbudsgivaren förklarar hur följande mål ska kunna uppnås inom ramen för </w:t>
      </w:r>
      <w:r w:rsidR="000B6E0C">
        <w:t>helhetsåtagandet i skadedjurs</w:t>
      </w:r>
      <w:r>
        <w:t xml:space="preserve">försäkringen. </w:t>
      </w:r>
    </w:p>
    <w:p w14:paraId="02EC6DC3" w14:textId="77777777" w:rsidR="00795642" w:rsidRPr="00795642" w:rsidRDefault="005076EE" w:rsidP="00795642">
      <w:r>
        <w:t xml:space="preserve">Under intervjun poängsätts Anbudsgivarens svar på följande frågor: </w:t>
      </w:r>
    </w:p>
    <w:p w14:paraId="433B7B80" w14:textId="77777777" w:rsidR="00D52348" w:rsidRDefault="00D52348" w:rsidP="0043251B">
      <w:pPr>
        <w:pStyle w:val="Liststycke"/>
        <w:numPr>
          <w:ilvl w:val="0"/>
          <w:numId w:val="4"/>
        </w:numPr>
      </w:pPr>
      <w:r>
        <w:t>Redovisa erbjuden försäkringslösning</w:t>
      </w:r>
      <w:r w:rsidR="004572C4">
        <w:t xml:space="preserve"> (2</w:t>
      </w:r>
      <w:r>
        <w:t xml:space="preserve"> poäng)</w:t>
      </w:r>
      <w:r w:rsidR="005076EE">
        <w:t>.</w:t>
      </w:r>
    </w:p>
    <w:p w14:paraId="5BFDB70A" w14:textId="77777777" w:rsidR="005E0E7A" w:rsidRPr="00E9141A" w:rsidRDefault="005076EE" w:rsidP="00E9141A">
      <w:pPr>
        <w:pStyle w:val="Liststycke"/>
        <w:numPr>
          <w:ilvl w:val="0"/>
          <w:numId w:val="4"/>
        </w:numPr>
      </w:pPr>
      <w:r>
        <w:lastRenderedPageBreak/>
        <w:t>Redovisa v</w:t>
      </w:r>
      <w:r w:rsidR="005E0E7A">
        <w:t xml:space="preserve">ilka åtgärder/arbetsmetoder </w:t>
      </w:r>
      <w:r w:rsidR="00D912D5">
        <w:t xml:space="preserve">från förebyggande till uppföljande insatser som </w:t>
      </w:r>
      <w:r w:rsidR="005E0E7A">
        <w:t xml:space="preserve">styrker att arbetsmetoden kommer att leda till </w:t>
      </w:r>
      <w:r w:rsidR="005E0E7A" w:rsidRPr="005E0E7A">
        <w:t>ett så skadedjursfritt</w:t>
      </w:r>
      <w:r w:rsidR="005E0E7A">
        <w:t xml:space="preserve"> fastighetsbestånd som möjligt, att nollvisionen kommer att leda till ett minskat problem. </w:t>
      </w:r>
      <w:r w:rsidR="00D52348">
        <w:t>Visa dels hur ni på kort sikt kan skapa snabba och effektiva saneringsmetoder, dels hur ni på lång sikt uppfyller nollvisionen, ett så skadedjursfritt fastighetsbestånd som möjligt</w:t>
      </w:r>
      <w:r w:rsidR="008C72DD">
        <w:t xml:space="preserve">. Av beskrivningen ska också framgå hur ni arbetar med innovation. </w:t>
      </w:r>
      <w:r w:rsidR="004572C4">
        <w:t>(8</w:t>
      </w:r>
      <w:r w:rsidR="00F72D56">
        <w:t xml:space="preserve"> poäng)</w:t>
      </w:r>
      <w:r w:rsidR="00D52348">
        <w:t>.</w:t>
      </w:r>
    </w:p>
    <w:p w14:paraId="2F63EDCD" w14:textId="77777777" w:rsidR="00C77589" w:rsidRDefault="00C77589" w:rsidP="0043251B">
      <w:pPr>
        <w:pStyle w:val="Liststycke"/>
        <w:numPr>
          <w:ilvl w:val="0"/>
          <w:numId w:val="4"/>
        </w:numPr>
      </w:pPr>
      <w:r>
        <w:t>Varför är e</w:t>
      </w:r>
      <w:r w:rsidR="000652FE">
        <w:t>rbjuden</w:t>
      </w:r>
      <w:r>
        <w:t xml:space="preserve"> </w:t>
      </w:r>
      <w:r w:rsidR="000652FE">
        <w:t>arbetsgrupp den</w:t>
      </w:r>
      <w:r>
        <w:t xml:space="preserve"> mest lämpliga för att uppnå målet ett så skadedjursfritt fastighetsbestånd som möjligt? </w:t>
      </w:r>
      <w:r w:rsidR="00DE5587">
        <w:t>(5</w:t>
      </w:r>
      <w:r>
        <w:t xml:space="preserve"> poäng)</w:t>
      </w:r>
    </w:p>
    <w:p w14:paraId="27A68BEB" w14:textId="77777777" w:rsidR="00836185" w:rsidRDefault="00836185" w:rsidP="00CA4358">
      <w:pPr>
        <w:pStyle w:val="Liststycke"/>
        <w:spacing w:after="160" w:line="259" w:lineRule="auto"/>
      </w:pPr>
    </w:p>
    <w:p w14:paraId="3B5283EC" w14:textId="77777777" w:rsidR="00537E58" w:rsidRPr="00E9141A" w:rsidRDefault="00E9141A" w:rsidP="00EC7C4E">
      <w:pPr>
        <w:pStyle w:val="Liststycke"/>
        <w:spacing w:after="160" w:line="259" w:lineRule="auto"/>
        <w:rPr>
          <w:i/>
        </w:rPr>
      </w:pPr>
      <w:r w:rsidRPr="00E9141A">
        <w:rPr>
          <w:i/>
        </w:rPr>
        <w:t>Observera att om det framkommer under intervjun att redovisade svar i anbudet inte är korrekta eller trovärdiga, kan anbudsgivaren komma att uteslutas eller få en lägre poäng.</w:t>
      </w:r>
    </w:p>
    <w:p w14:paraId="679BCE7F" w14:textId="77777777" w:rsidR="00EC7C4E" w:rsidRDefault="00537E58" w:rsidP="00EC7C4E">
      <w:pPr>
        <w:pStyle w:val="Liststycke"/>
        <w:spacing w:after="160" w:line="259" w:lineRule="auto"/>
      </w:pPr>
      <w:r>
        <w:t>Förpliktar sig anbudsgivaren att delta i intervju och demonstration av försäkringslösningen?</w:t>
      </w:r>
    </w:p>
    <w:p w14:paraId="5F4DCF34" w14:textId="77777777" w:rsidR="00177F38" w:rsidRDefault="00177F38" w:rsidP="00EC7C4E">
      <w:pPr>
        <w:pStyle w:val="Liststycke"/>
        <w:spacing w:after="160" w:line="259" w:lineRule="auto"/>
      </w:pPr>
    </w:p>
    <w:p w14:paraId="4712DB67" w14:textId="77777777" w:rsidR="00537E58" w:rsidRPr="000341EA" w:rsidRDefault="00537E58" w:rsidP="00537E58">
      <w:pPr>
        <w:spacing w:before="60" w:after="60"/>
        <w:rPr>
          <w:rFonts w:cstheme="minorHAnsi"/>
        </w:rPr>
      </w:pPr>
      <w:r w:rsidRPr="000341EA">
        <w:rPr>
          <w:rFonts w:cstheme="minorHAnsi"/>
        </w:rPr>
        <w:t xml:space="preserve">Ja </w:t>
      </w:r>
      <w:r w:rsidRPr="000341EA">
        <w:rPr>
          <w:rFonts w:cstheme="minorHAnsi"/>
        </w:rPr>
        <w:fldChar w:fldCharType="begin">
          <w:ffData>
            <w:name w:val=""/>
            <w:enabled/>
            <w:calcOnExit w:val="0"/>
            <w:checkBox>
              <w:sizeAuto/>
              <w:default w:val="0"/>
            </w:checkBox>
          </w:ffData>
        </w:fldChar>
      </w:r>
      <w:r w:rsidRPr="000341EA">
        <w:rPr>
          <w:rFonts w:cstheme="minorHAnsi"/>
        </w:rPr>
        <w:instrText xml:space="preserve"> FORMCHECKBOX </w:instrText>
      </w:r>
      <w:r w:rsidR="009211AB">
        <w:rPr>
          <w:rFonts w:cstheme="minorHAnsi"/>
        </w:rPr>
      </w:r>
      <w:r w:rsidR="009211AB">
        <w:rPr>
          <w:rFonts w:cstheme="minorHAnsi"/>
        </w:rPr>
        <w:fldChar w:fldCharType="separate"/>
      </w:r>
      <w:proofErr w:type="gramStart"/>
      <w:r w:rsidRPr="000341EA">
        <w:rPr>
          <w:rFonts w:cstheme="minorHAnsi"/>
        </w:rPr>
        <w:fldChar w:fldCharType="end"/>
      </w:r>
      <w:r w:rsidRPr="000341EA">
        <w:rPr>
          <w:rFonts w:cstheme="minorHAnsi"/>
        </w:rPr>
        <w:t xml:space="preserve">                                      Nej</w:t>
      </w:r>
      <w:proofErr w:type="gramEnd"/>
      <w:r w:rsidRPr="000341EA">
        <w:rPr>
          <w:rFonts w:cstheme="minorHAnsi"/>
        </w:rPr>
        <w:t xml:space="preserve"> </w:t>
      </w:r>
      <w:r w:rsidRPr="000341EA">
        <w:rPr>
          <w:rFonts w:cstheme="minorHAnsi"/>
        </w:rPr>
        <w:fldChar w:fldCharType="begin">
          <w:ffData>
            <w:name w:val=""/>
            <w:enabled/>
            <w:calcOnExit w:val="0"/>
            <w:checkBox>
              <w:sizeAuto/>
              <w:default w:val="0"/>
            </w:checkBox>
          </w:ffData>
        </w:fldChar>
      </w:r>
      <w:r w:rsidRPr="000341EA">
        <w:rPr>
          <w:rFonts w:cstheme="minorHAnsi"/>
        </w:rPr>
        <w:instrText xml:space="preserve"> FORMCHECKBOX </w:instrText>
      </w:r>
      <w:r w:rsidR="009211AB">
        <w:rPr>
          <w:rFonts w:cstheme="minorHAnsi"/>
        </w:rPr>
      </w:r>
      <w:r w:rsidR="009211AB">
        <w:rPr>
          <w:rFonts w:cstheme="minorHAnsi"/>
        </w:rPr>
        <w:fldChar w:fldCharType="separate"/>
      </w:r>
      <w:r w:rsidRPr="000341EA">
        <w:rPr>
          <w:rFonts w:cstheme="minorHAnsi"/>
        </w:rPr>
        <w:fldChar w:fldCharType="end"/>
      </w:r>
    </w:p>
    <w:p w14:paraId="3977CC45" w14:textId="77777777" w:rsidR="00EC7C4E" w:rsidRDefault="00EC7C4E" w:rsidP="00CA4358">
      <w:pPr>
        <w:pStyle w:val="Kommentarer"/>
        <w:ind w:left="720"/>
        <w:rPr>
          <w:sz w:val="22"/>
          <w:szCs w:val="22"/>
        </w:rPr>
      </w:pPr>
    </w:p>
    <w:p w14:paraId="43E44257" w14:textId="77777777" w:rsidR="00A737E3" w:rsidRDefault="00A737E3" w:rsidP="00A737E3">
      <w:pPr>
        <w:pStyle w:val="Kommentarer"/>
        <w:ind w:left="720"/>
        <w:rPr>
          <w:sz w:val="22"/>
          <w:szCs w:val="22"/>
        </w:rPr>
      </w:pPr>
    </w:p>
    <w:p w14:paraId="77E7CF8A" w14:textId="7A53286B" w:rsidR="00E9761E" w:rsidRPr="00B57860" w:rsidRDefault="00122E21" w:rsidP="00B01C00">
      <w:pPr>
        <w:pStyle w:val="Kommentarer"/>
        <w:rPr>
          <w:rFonts w:asciiTheme="majorHAnsi" w:eastAsiaTheme="majorEastAsia" w:hAnsiTheme="majorHAnsi" w:cstheme="majorBidi"/>
          <w:b/>
          <w:bCs/>
          <w:color w:val="4F81BD" w:themeColor="accent1"/>
          <w:sz w:val="26"/>
          <w:szCs w:val="26"/>
        </w:rPr>
      </w:pPr>
      <w:r>
        <w:rPr>
          <w:b/>
        </w:rPr>
        <w:br/>
      </w:r>
      <w:bookmarkStart w:id="41" w:name="_Toc422687101"/>
      <w:r w:rsidR="008C6E07">
        <w:rPr>
          <w:rStyle w:val="Rubrik2Char"/>
        </w:rPr>
        <w:t>7</w:t>
      </w:r>
      <w:r w:rsidR="00055DA3">
        <w:rPr>
          <w:rStyle w:val="Rubrik2Char"/>
        </w:rPr>
        <w:t>.</w:t>
      </w:r>
      <w:r w:rsidR="008C6E07">
        <w:rPr>
          <w:rStyle w:val="Rubrik2Char"/>
        </w:rPr>
        <w:t>5</w:t>
      </w:r>
      <w:r w:rsidR="00634BAA" w:rsidRPr="00634BAA">
        <w:rPr>
          <w:rStyle w:val="Rubrik2Char"/>
        </w:rPr>
        <w:t xml:space="preserve"> </w:t>
      </w:r>
      <w:r w:rsidR="003B5334">
        <w:rPr>
          <w:rStyle w:val="Rubrik2Char"/>
        </w:rPr>
        <w:t>Pris max 1</w:t>
      </w:r>
      <w:r w:rsidR="004B440D">
        <w:rPr>
          <w:rStyle w:val="Rubrik2Char"/>
        </w:rPr>
        <w:t>0 poäng</w:t>
      </w:r>
      <w:bookmarkEnd w:id="41"/>
    </w:p>
    <w:p w14:paraId="1311D114" w14:textId="77777777" w:rsidR="001710D3" w:rsidRDefault="00A419B7" w:rsidP="00373612">
      <w:pPr>
        <w:widowControl w:val="0"/>
        <w:autoSpaceDE w:val="0"/>
        <w:autoSpaceDN w:val="0"/>
        <w:adjustRightInd w:val="0"/>
        <w:spacing w:after="0" w:line="240" w:lineRule="auto"/>
      </w:pPr>
      <w:r>
        <w:t xml:space="preserve">Anbud </w:t>
      </w:r>
      <w:r w:rsidR="00FA401D">
        <w:t xml:space="preserve">som uppfyller samtliga </w:t>
      </w:r>
      <w:r w:rsidR="00FA401D" w:rsidRPr="00FA401D">
        <w:rPr>
          <w:b/>
        </w:rPr>
        <w:t>ska</w:t>
      </w:r>
      <w:r w:rsidR="00FA401D">
        <w:t xml:space="preserve"> krav, </w:t>
      </w:r>
      <w:r>
        <w:t xml:space="preserve">kommer att utvärderas utifrån </w:t>
      </w:r>
      <w:r w:rsidR="001710D3">
        <w:t xml:space="preserve">totalkostnad per </w:t>
      </w:r>
      <w:r w:rsidR="001710D3" w:rsidRPr="0073152A">
        <w:t>år</w:t>
      </w:r>
      <w:r w:rsidR="00D45DD1" w:rsidRPr="0073152A">
        <w:t>.</w:t>
      </w:r>
      <w:r w:rsidR="001710D3">
        <w:t xml:space="preserve"> </w:t>
      </w:r>
    </w:p>
    <w:p w14:paraId="2D8EAE21" w14:textId="77777777" w:rsidR="008A1D26" w:rsidRDefault="008A1D26" w:rsidP="00373612">
      <w:pPr>
        <w:widowControl w:val="0"/>
        <w:autoSpaceDE w:val="0"/>
        <w:autoSpaceDN w:val="0"/>
        <w:adjustRightInd w:val="0"/>
        <w:spacing w:after="0" w:line="240" w:lineRule="auto"/>
      </w:pPr>
    </w:p>
    <w:p w14:paraId="55BAF4DD" w14:textId="77777777" w:rsidR="00865DFC" w:rsidRDefault="00865DFC" w:rsidP="00865DFC">
      <w:r>
        <w:t xml:space="preserve">Pris och omfattning </w:t>
      </w:r>
      <w:r>
        <w:rPr>
          <w:b/>
          <w:bCs/>
        </w:rPr>
        <w:t>ska</w:t>
      </w:r>
      <w:r>
        <w:t xml:space="preserve"> lämnas för skadedjursförsäkring enligt omfattning 5.2</w:t>
      </w:r>
      <w:r w:rsidR="005B1C91">
        <w:t xml:space="preserve"> för fastigheter enligt bilaga 2</w:t>
      </w:r>
      <w:r>
        <w:t>.   </w:t>
      </w:r>
    </w:p>
    <w:p w14:paraId="0050AA11" w14:textId="77777777" w:rsidR="00865DFC" w:rsidRDefault="00865DFC" w:rsidP="00865DFC">
      <w:r>
        <w:t xml:space="preserve">Samtliga produkter, utrustning, tjänster och åtgärder som måste levereras för att målet med skadedjursförsäkringen ska uppnås, </w:t>
      </w:r>
      <w:r>
        <w:rPr>
          <w:b/>
          <w:bCs/>
        </w:rPr>
        <w:t>ska</w:t>
      </w:r>
      <w:r>
        <w:t xml:space="preserve"> ingå i försäkringen. Priset avser således ett fullserviceavtal där </w:t>
      </w:r>
      <w:r w:rsidR="00D75AD9">
        <w:t>Anbudsgivaren</w:t>
      </w:r>
      <w:r>
        <w:t xml:space="preserve"> inte äger rätt att debitera N.N</w:t>
      </w:r>
      <w:r w:rsidR="0073152A">
        <w:t>.</w:t>
      </w:r>
      <w:r>
        <w:t xml:space="preserve"> något utöver det angivna beloppet.</w:t>
      </w:r>
    </w:p>
    <w:p w14:paraId="3198F13E" w14:textId="77777777" w:rsidR="005A548A" w:rsidRDefault="005A548A" w:rsidP="00373612">
      <w:pPr>
        <w:widowControl w:val="0"/>
        <w:autoSpaceDE w:val="0"/>
        <w:autoSpaceDN w:val="0"/>
        <w:adjustRightInd w:val="0"/>
        <w:spacing w:after="0" w:line="240" w:lineRule="auto"/>
      </w:pPr>
    </w:p>
    <w:p w14:paraId="536BB1AA" w14:textId="77777777" w:rsidR="009B326B" w:rsidRPr="009B326B" w:rsidRDefault="009B326B" w:rsidP="003C49C7">
      <w:pPr>
        <w:autoSpaceDE w:val="0"/>
        <w:autoSpaceDN w:val="0"/>
        <w:adjustRightInd w:val="0"/>
        <w:spacing w:after="0" w:line="240" w:lineRule="auto"/>
      </w:pPr>
      <w:r>
        <w:tab/>
      </w:r>
    </w:p>
    <w:p w14:paraId="658B9C53" w14:textId="77777777" w:rsidR="003C49C7" w:rsidRPr="00C37289" w:rsidRDefault="003C49C7" w:rsidP="003C49C7">
      <w:pPr>
        <w:autoSpaceDE w:val="0"/>
        <w:autoSpaceDN w:val="0"/>
        <w:adjustRightInd w:val="0"/>
        <w:spacing w:after="0" w:line="240" w:lineRule="auto"/>
        <w:rPr>
          <w:b/>
        </w:rPr>
      </w:pPr>
      <w:r w:rsidRPr="00C37289">
        <w:rPr>
          <w:b/>
        </w:rPr>
        <w:tab/>
      </w:r>
    </w:p>
    <w:p w14:paraId="37F906A0" w14:textId="77777777" w:rsidR="00D304DC" w:rsidRPr="00D304DC" w:rsidRDefault="00D304DC" w:rsidP="00D304DC">
      <w:pPr>
        <w:autoSpaceDE w:val="0"/>
        <w:autoSpaceDN w:val="0"/>
        <w:adjustRightInd w:val="0"/>
        <w:spacing w:after="0" w:line="240" w:lineRule="auto"/>
        <w:rPr>
          <w:b/>
        </w:rPr>
      </w:pPr>
      <w:r w:rsidRPr="00D304DC">
        <w:rPr>
          <w:b/>
        </w:rPr>
        <w:t xml:space="preserve">Ange totalkostnad per år: </w:t>
      </w:r>
    </w:p>
    <w:p w14:paraId="6780063C" w14:textId="77777777" w:rsidR="00D304DC" w:rsidRPr="00D304DC" w:rsidRDefault="00D304DC" w:rsidP="00D304DC">
      <w:pPr>
        <w:autoSpaceDE w:val="0"/>
        <w:autoSpaceDN w:val="0"/>
        <w:adjustRightInd w:val="0"/>
        <w:spacing w:after="0" w:line="240" w:lineRule="auto"/>
        <w:rPr>
          <w:b/>
        </w:rPr>
      </w:pPr>
      <w:r w:rsidRPr="00D304DC">
        <w:rPr>
          <w:b/>
        </w:rPr>
        <w:tab/>
      </w:r>
    </w:p>
    <w:p w14:paraId="357C0B08" w14:textId="77777777" w:rsidR="00D304DC" w:rsidRDefault="00D304DC" w:rsidP="00D304DC">
      <w:pPr>
        <w:autoSpaceDE w:val="0"/>
        <w:autoSpaceDN w:val="0"/>
        <w:adjustRightInd w:val="0"/>
        <w:spacing w:after="0" w:line="240" w:lineRule="auto"/>
        <w:rPr>
          <w:b/>
        </w:rPr>
      </w:pPr>
      <w:r w:rsidRPr="00D304DC">
        <w:rPr>
          <w:b/>
        </w:rPr>
        <w:t>Pris fylls i av anbudsgivaren</w:t>
      </w:r>
      <w:r w:rsidRPr="00D304DC">
        <w:rPr>
          <w:b/>
        </w:rPr>
        <w:tab/>
      </w:r>
    </w:p>
    <w:tbl>
      <w:tblPr>
        <w:tblStyle w:val="Tabellrutnt"/>
        <w:tblW w:w="0" w:type="auto"/>
        <w:tblLook w:val="04A0" w:firstRow="1" w:lastRow="0" w:firstColumn="1" w:lastColumn="0" w:noHBand="0" w:noVBand="1"/>
      </w:tblPr>
      <w:tblGrid>
        <w:gridCol w:w="4675"/>
        <w:gridCol w:w="3230"/>
      </w:tblGrid>
      <w:tr w:rsidR="00C2727B" w14:paraId="7CD03E74" w14:textId="77777777" w:rsidTr="00F12D85">
        <w:tc>
          <w:tcPr>
            <w:tcW w:w="4675" w:type="dxa"/>
          </w:tcPr>
          <w:p w14:paraId="72C00693" w14:textId="77777777" w:rsidR="00C2727B" w:rsidRDefault="00C2727B" w:rsidP="00F12D85">
            <w:pPr>
              <w:autoSpaceDE w:val="0"/>
              <w:autoSpaceDN w:val="0"/>
              <w:adjustRightInd w:val="0"/>
              <w:rPr>
                <w:b/>
              </w:rPr>
            </w:pPr>
            <w:r w:rsidRPr="00C2727B">
              <w:rPr>
                <w:b/>
              </w:rPr>
              <w:t xml:space="preserve">Pris för försäkringspremie med självrisk inkluderad. Ange pris per </w:t>
            </w:r>
            <w:r>
              <w:rPr>
                <w:b/>
              </w:rPr>
              <w:t xml:space="preserve">år </w:t>
            </w:r>
            <w:proofErr w:type="spellStart"/>
            <w:r>
              <w:rPr>
                <w:b/>
              </w:rPr>
              <w:t>inkl</w:t>
            </w:r>
            <w:proofErr w:type="spellEnd"/>
            <w:r>
              <w:rPr>
                <w:b/>
              </w:rPr>
              <w:t xml:space="preserve"> moms.</w:t>
            </w:r>
          </w:p>
        </w:tc>
        <w:tc>
          <w:tcPr>
            <w:tcW w:w="3230" w:type="dxa"/>
          </w:tcPr>
          <w:p w14:paraId="4BC918FB" w14:textId="77777777" w:rsidR="00C2727B" w:rsidRDefault="00C2727B" w:rsidP="00F12D85">
            <w:pPr>
              <w:autoSpaceDE w:val="0"/>
              <w:autoSpaceDN w:val="0"/>
              <w:adjustRightInd w:val="0"/>
              <w:rPr>
                <w:b/>
              </w:rPr>
            </w:pPr>
            <w:r w:rsidRPr="00C64D17">
              <w:rPr>
                <w:b/>
                <w:highlight w:val="yellow"/>
              </w:rPr>
              <w:t>X</w:t>
            </w:r>
            <w:r>
              <w:rPr>
                <w:b/>
              </w:rPr>
              <w:t xml:space="preserve"> kr/</w:t>
            </w:r>
            <w:r w:rsidRPr="00B71634">
              <w:rPr>
                <w:b/>
              </w:rPr>
              <w:t>år</w:t>
            </w:r>
            <w:r>
              <w:rPr>
                <w:b/>
              </w:rPr>
              <w:t xml:space="preserve"> inkl</w:t>
            </w:r>
            <w:r w:rsidR="00021FED">
              <w:rPr>
                <w:b/>
              </w:rPr>
              <w:t>.</w:t>
            </w:r>
            <w:r>
              <w:rPr>
                <w:b/>
              </w:rPr>
              <w:t xml:space="preserve"> moms:</w:t>
            </w:r>
          </w:p>
        </w:tc>
      </w:tr>
    </w:tbl>
    <w:p w14:paraId="5BF8F036" w14:textId="77777777" w:rsidR="00C2727B" w:rsidRPr="00D304DC" w:rsidRDefault="00C2727B" w:rsidP="00D304DC">
      <w:pPr>
        <w:autoSpaceDE w:val="0"/>
        <w:autoSpaceDN w:val="0"/>
        <w:adjustRightInd w:val="0"/>
        <w:spacing w:after="0" w:line="240" w:lineRule="auto"/>
        <w:rPr>
          <w:b/>
        </w:rPr>
      </w:pPr>
    </w:p>
    <w:p w14:paraId="78241C0F" w14:textId="77777777" w:rsidR="00D304DC" w:rsidRPr="00D304DC" w:rsidRDefault="00D304DC" w:rsidP="00D304DC">
      <w:pPr>
        <w:autoSpaceDE w:val="0"/>
        <w:autoSpaceDN w:val="0"/>
        <w:adjustRightInd w:val="0"/>
        <w:spacing w:after="0" w:line="240" w:lineRule="auto"/>
        <w:rPr>
          <w:b/>
        </w:rPr>
      </w:pPr>
    </w:p>
    <w:p w14:paraId="096E728D" w14:textId="77777777" w:rsidR="008C6E07" w:rsidRDefault="008C6E07">
      <w:pPr>
        <w:rPr>
          <w:b/>
        </w:rPr>
      </w:pPr>
      <w:r>
        <w:rPr>
          <w:b/>
        </w:rPr>
        <w:br w:type="page"/>
      </w:r>
    </w:p>
    <w:p w14:paraId="1C55607D" w14:textId="6342817D" w:rsidR="00F412FC" w:rsidRDefault="00D304DC" w:rsidP="00D304DC">
      <w:pPr>
        <w:autoSpaceDE w:val="0"/>
        <w:autoSpaceDN w:val="0"/>
        <w:adjustRightInd w:val="0"/>
        <w:spacing w:after="0" w:line="240" w:lineRule="auto"/>
      </w:pPr>
      <w:r w:rsidRPr="00D304DC">
        <w:rPr>
          <w:b/>
        </w:rPr>
        <w:lastRenderedPageBreak/>
        <w:t xml:space="preserve">Genom att underteckna detta anbud accepterar vi och intygar att samtliga ska krav enligt förfrågningsunderlaget uppfylls samt att samtliga efterfrågade tjänster för en fullt fungerande skadedjursförsäkring omfattas av vårt </w:t>
      </w:r>
      <w:proofErr w:type="spellStart"/>
      <w:r w:rsidRPr="00D304DC">
        <w:rPr>
          <w:b/>
        </w:rPr>
        <w:t>årspris</w:t>
      </w:r>
      <w:proofErr w:type="spellEnd"/>
      <w:r w:rsidRPr="00D304DC">
        <w:rPr>
          <w:b/>
        </w:rPr>
        <w:t>.</w:t>
      </w:r>
    </w:p>
    <w:p w14:paraId="12636AC3" w14:textId="77777777" w:rsidR="00F412FC" w:rsidRDefault="00F412FC" w:rsidP="003C49C7">
      <w:pPr>
        <w:autoSpaceDE w:val="0"/>
        <w:autoSpaceDN w:val="0"/>
        <w:adjustRightInd w:val="0"/>
        <w:spacing w:after="0" w:line="240" w:lineRule="auto"/>
      </w:pPr>
    </w:p>
    <w:p w14:paraId="0B037C08" w14:textId="77777777" w:rsidR="00F03CD4" w:rsidRDefault="00F03CD4" w:rsidP="003C49C7">
      <w:pPr>
        <w:autoSpaceDE w:val="0"/>
        <w:autoSpaceDN w:val="0"/>
        <w:adjustRightInd w:val="0"/>
        <w:spacing w:after="0" w:line="240" w:lineRule="auto"/>
      </w:pPr>
    </w:p>
    <w:p w14:paraId="1FB9F36F" w14:textId="77777777" w:rsidR="00F412FC" w:rsidRDefault="00F412FC" w:rsidP="003C49C7">
      <w:pPr>
        <w:autoSpaceDE w:val="0"/>
        <w:autoSpaceDN w:val="0"/>
        <w:adjustRightInd w:val="0"/>
        <w:spacing w:after="0" w:line="240" w:lineRule="auto"/>
      </w:pPr>
      <w:r>
        <w:t>________________________</w:t>
      </w:r>
    </w:p>
    <w:p w14:paraId="3BBCA977" w14:textId="77777777" w:rsidR="00F412FC" w:rsidRDefault="00025E73" w:rsidP="003C49C7">
      <w:pPr>
        <w:autoSpaceDE w:val="0"/>
        <w:autoSpaceDN w:val="0"/>
        <w:adjustRightInd w:val="0"/>
        <w:spacing w:after="0" w:line="240" w:lineRule="auto"/>
      </w:pPr>
      <w:r>
        <w:t>Anbudsgivarens</w:t>
      </w:r>
      <w:r w:rsidR="00F412FC">
        <w:t xml:space="preserve"> underskrift</w:t>
      </w:r>
    </w:p>
    <w:p w14:paraId="4FBE004A" w14:textId="77777777" w:rsidR="00F412FC" w:rsidRDefault="00F412FC" w:rsidP="003C49C7">
      <w:pPr>
        <w:autoSpaceDE w:val="0"/>
        <w:autoSpaceDN w:val="0"/>
        <w:adjustRightInd w:val="0"/>
        <w:spacing w:after="0" w:line="240" w:lineRule="auto"/>
      </w:pPr>
    </w:p>
    <w:p w14:paraId="471DEA5A" w14:textId="77777777" w:rsidR="00F03CD4" w:rsidRDefault="00F03CD4" w:rsidP="003C49C7">
      <w:pPr>
        <w:autoSpaceDE w:val="0"/>
        <w:autoSpaceDN w:val="0"/>
        <w:adjustRightInd w:val="0"/>
        <w:spacing w:after="0" w:line="240" w:lineRule="auto"/>
      </w:pPr>
    </w:p>
    <w:p w14:paraId="61B465DF" w14:textId="77777777" w:rsidR="00F03CD4" w:rsidRDefault="00F03CD4" w:rsidP="003C49C7">
      <w:pPr>
        <w:autoSpaceDE w:val="0"/>
        <w:autoSpaceDN w:val="0"/>
        <w:adjustRightInd w:val="0"/>
        <w:spacing w:after="0" w:line="240" w:lineRule="auto"/>
      </w:pPr>
    </w:p>
    <w:p w14:paraId="60B4FA6B" w14:textId="77777777" w:rsidR="00F412FC" w:rsidRDefault="00F412FC" w:rsidP="003C49C7">
      <w:pPr>
        <w:autoSpaceDE w:val="0"/>
        <w:autoSpaceDN w:val="0"/>
        <w:adjustRightInd w:val="0"/>
        <w:spacing w:after="0" w:line="240" w:lineRule="auto"/>
      </w:pPr>
      <w:r>
        <w:t>________________________</w:t>
      </w:r>
    </w:p>
    <w:p w14:paraId="19F7D5FB" w14:textId="77777777" w:rsidR="00F412FC" w:rsidRDefault="00F412FC" w:rsidP="003C49C7">
      <w:pPr>
        <w:autoSpaceDE w:val="0"/>
        <w:autoSpaceDN w:val="0"/>
        <w:adjustRightInd w:val="0"/>
        <w:spacing w:after="0" w:line="240" w:lineRule="auto"/>
      </w:pPr>
      <w:r>
        <w:t>Namnförtydligande</w:t>
      </w:r>
    </w:p>
    <w:p w14:paraId="53D8C25E" w14:textId="77777777" w:rsidR="00F412FC" w:rsidRDefault="00F412FC" w:rsidP="003C49C7">
      <w:pPr>
        <w:autoSpaceDE w:val="0"/>
        <w:autoSpaceDN w:val="0"/>
        <w:adjustRightInd w:val="0"/>
        <w:spacing w:after="0" w:line="240" w:lineRule="auto"/>
      </w:pPr>
    </w:p>
    <w:p w14:paraId="3DA5753A" w14:textId="77777777" w:rsidR="00F03CD4" w:rsidRDefault="00F03CD4" w:rsidP="003C49C7">
      <w:pPr>
        <w:autoSpaceDE w:val="0"/>
        <w:autoSpaceDN w:val="0"/>
        <w:adjustRightInd w:val="0"/>
        <w:spacing w:after="0" w:line="240" w:lineRule="auto"/>
      </w:pPr>
    </w:p>
    <w:p w14:paraId="0F8F0D30" w14:textId="77777777" w:rsidR="00F03CD4" w:rsidRDefault="00F03CD4" w:rsidP="003C49C7">
      <w:pPr>
        <w:autoSpaceDE w:val="0"/>
        <w:autoSpaceDN w:val="0"/>
        <w:adjustRightInd w:val="0"/>
        <w:spacing w:after="0" w:line="240" w:lineRule="auto"/>
      </w:pPr>
      <w:r>
        <w:softHyphen/>
      </w:r>
      <w:r>
        <w:softHyphen/>
      </w:r>
      <w:r>
        <w:softHyphen/>
      </w:r>
      <w:r>
        <w:softHyphen/>
      </w:r>
      <w:r>
        <w:softHyphen/>
      </w:r>
      <w:r>
        <w:softHyphen/>
      </w:r>
      <w:r>
        <w:softHyphen/>
      </w:r>
      <w:r>
        <w:softHyphen/>
      </w:r>
      <w:r>
        <w:softHyphen/>
      </w:r>
      <w:r>
        <w:softHyphen/>
      </w:r>
      <w:r>
        <w:softHyphen/>
      </w:r>
      <w:r>
        <w:softHyphen/>
      </w:r>
      <w:r>
        <w:softHyphen/>
      </w:r>
    </w:p>
    <w:tbl>
      <w:tblPr>
        <w:tblStyle w:val="Tabellrutnt"/>
        <w:tblW w:w="0" w:type="auto"/>
        <w:tblLook w:val="04A0" w:firstRow="1" w:lastRow="0" w:firstColumn="1" w:lastColumn="0" w:noHBand="0" w:noVBand="1"/>
      </w:tblPr>
      <w:tblGrid>
        <w:gridCol w:w="3652"/>
      </w:tblGrid>
      <w:tr w:rsidR="00F03CD4" w14:paraId="6B73F3F4" w14:textId="77777777" w:rsidTr="00FA7A67">
        <w:tc>
          <w:tcPr>
            <w:tcW w:w="3652" w:type="dxa"/>
          </w:tcPr>
          <w:p w14:paraId="7DF9991D" w14:textId="77777777" w:rsidR="00F03CD4" w:rsidRDefault="00F03CD4" w:rsidP="003C49C7">
            <w:pPr>
              <w:autoSpaceDE w:val="0"/>
              <w:autoSpaceDN w:val="0"/>
              <w:adjustRightInd w:val="0"/>
            </w:pPr>
            <w:r>
              <w:t>Ort:</w:t>
            </w:r>
          </w:p>
        </w:tc>
      </w:tr>
    </w:tbl>
    <w:p w14:paraId="5A62D2BF" w14:textId="77777777" w:rsidR="00F03CD4" w:rsidRDefault="00F03CD4" w:rsidP="003C49C7">
      <w:pPr>
        <w:autoSpaceDE w:val="0"/>
        <w:autoSpaceDN w:val="0"/>
        <w:adjustRightInd w:val="0"/>
        <w:spacing w:after="0" w:line="240" w:lineRule="auto"/>
      </w:pPr>
    </w:p>
    <w:tbl>
      <w:tblPr>
        <w:tblStyle w:val="Tabellrutnt"/>
        <w:tblW w:w="0" w:type="auto"/>
        <w:tblLook w:val="04A0" w:firstRow="1" w:lastRow="0" w:firstColumn="1" w:lastColumn="0" w:noHBand="0" w:noVBand="1"/>
      </w:tblPr>
      <w:tblGrid>
        <w:gridCol w:w="3652"/>
      </w:tblGrid>
      <w:tr w:rsidR="00F03CD4" w14:paraId="3E413CC6" w14:textId="77777777" w:rsidTr="00FA7A67">
        <w:tc>
          <w:tcPr>
            <w:tcW w:w="3652" w:type="dxa"/>
          </w:tcPr>
          <w:p w14:paraId="1C3BD403" w14:textId="77777777" w:rsidR="00F03CD4" w:rsidRDefault="00F03CD4" w:rsidP="003C49C7">
            <w:pPr>
              <w:autoSpaceDE w:val="0"/>
              <w:autoSpaceDN w:val="0"/>
              <w:adjustRightInd w:val="0"/>
            </w:pPr>
            <w:r>
              <w:t>Datum:</w:t>
            </w:r>
          </w:p>
        </w:tc>
      </w:tr>
    </w:tbl>
    <w:p w14:paraId="67C54EEB" w14:textId="77777777" w:rsidR="00F03CD4" w:rsidRDefault="00F03CD4" w:rsidP="003C49C7">
      <w:pPr>
        <w:autoSpaceDE w:val="0"/>
        <w:autoSpaceDN w:val="0"/>
        <w:adjustRightInd w:val="0"/>
        <w:spacing w:after="0" w:line="240" w:lineRule="auto"/>
      </w:pPr>
    </w:p>
    <w:p w14:paraId="17718928" w14:textId="77777777" w:rsidR="00CC7C04" w:rsidRDefault="00CC7C04">
      <w:r>
        <w:br w:type="page"/>
      </w:r>
    </w:p>
    <w:p w14:paraId="7C208616" w14:textId="77777777" w:rsidR="001935BB" w:rsidRDefault="00096CF4" w:rsidP="004A5F92">
      <w:pPr>
        <w:pStyle w:val="Rubrik1"/>
        <w:rPr>
          <w:b w:val="0"/>
          <w:color w:val="auto"/>
          <w:sz w:val="40"/>
          <w:szCs w:val="40"/>
        </w:rPr>
      </w:pPr>
      <w:bookmarkStart w:id="42" w:name="_Toc422687102"/>
      <w:r>
        <w:rPr>
          <w:b w:val="0"/>
          <w:color w:val="auto"/>
          <w:sz w:val="40"/>
          <w:szCs w:val="40"/>
        </w:rPr>
        <w:lastRenderedPageBreak/>
        <w:t xml:space="preserve">Checklista </w:t>
      </w:r>
    </w:p>
    <w:p w14:paraId="5EF14F04" w14:textId="35906834" w:rsidR="00096CF4" w:rsidRDefault="001935BB" w:rsidP="001935BB">
      <w:pPr>
        <w:rPr>
          <w:b/>
          <w:sz w:val="40"/>
          <w:szCs w:val="40"/>
        </w:rPr>
      </w:pPr>
      <w:r>
        <w:t>Checklistan avser att förenkla för an</w:t>
      </w:r>
      <w:r w:rsidR="00D0444A">
        <w:t>budsgivaren att kontrollera att samtliga</w:t>
      </w:r>
      <w:r>
        <w:t xml:space="preserve"> </w:t>
      </w:r>
      <w:r w:rsidR="00096CF4" w:rsidRPr="001935BB">
        <w:t>bifogade intyg och bilagor</w:t>
      </w:r>
      <w:r w:rsidRPr="001935BB">
        <w:t xml:space="preserve"> till anbudet</w:t>
      </w:r>
      <w:r w:rsidR="00D0444A">
        <w:t xml:space="preserve"> bifogas. </w:t>
      </w:r>
    </w:p>
    <w:p w14:paraId="2BD69720" w14:textId="202D506C" w:rsidR="00B60BC5" w:rsidRDefault="00B60BC5" w:rsidP="00B60BC5">
      <w:pPr>
        <w:pStyle w:val="Liststycke"/>
        <w:numPr>
          <w:ilvl w:val="0"/>
          <w:numId w:val="26"/>
        </w:numPr>
      </w:pPr>
      <w:r>
        <w:t xml:space="preserve">Om </w:t>
      </w:r>
      <w:r w:rsidRPr="00D0444A">
        <w:t>anbudsgivaren är utländsk</w:t>
      </w:r>
      <w:r>
        <w:t xml:space="preserve">, </w:t>
      </w:r>
      <w:r w:rsidR="00D2007C">
        <w:t xml:space="preserve">bifogas </w:t>
      </w:r>
      <w:r>
        <w:t xml:space="preserve">dokumentation som intygar att anbudsgivaren uppfyller sina skyldigheter avseende socialförsäkringsavgifter och skatt </w:t>
      </w:r>
      <w:r w:rsidR="00D2007C">
        <w:t>motsvarande krav i hemlandet?</w:t>
      </w:r>
    </w:p>
    <w:p w14:paraId="418FCD85" w14:textId="77777777" w:rsidR="00D2007C" w:rsidRDefault="00B60BC5" w:rsidP="00D2007C">
      <w:pPr>
        <w:pStyle w:val="Liststycke"/>
        <w:numPr>
          <w:ilvl w:val="0"/>
          <w:numId w:val="26"/>
        </w:numPr>
        <w:rPr>
          <w:lang w:eastAsia="sv-SE"/>
        </w:rPr>
      </w:pPr>
      <w:r>
        <w:t>Bifogas intyg om giltiga 1SO-tillstånd. (SO = Socialstyrelsen) för tekniker som utför skadedjurssaneringar ska ha utfärdat av Folkhälsomyndigheten?</w:t>
      </w:r>
    </w:p>
    <w:p w14:paraId="2C1779A8" w14:textId="3A0A4C2C" w:rsidR="00D2007C" w:rsidRDefault="00D2007C" w:rsidP="00D2007C">
      <w:pPr>
        <w:pStyle w:val="Liststycke"/>
        <w:numPr>
          <w:ilvl w:val="0"/>
          <w:numId w:val="26"/>
        </w:numPr>
        <w:rPr>
          <w:lang w:eastAsia="sv-SE"/>
        </w:rPr>
      </w:pPr>
      <w:r>
        <w:rPr>
          <w:lang w:eastAsia="sv-SE"/>
        </w:rPr>
        <w:t>Bifogas bild på hur personalen är klädda för att ge ett förtroendegivande intryck på de boende?</w:t>
      </w:r>
    </w:p>
    <w:p w14:paraId="7607D960" w14:textId="3EE12933" w:rsidR="00271CFB" w:rsidRPr="00D2007C" w:rsidRDefault="00D2007C" w:rsidP="00B60BC5">
      <w:pPr>
        <w:pStyle w:val="Liststycke"/>
        <w:numPr>
          <w:ilvl w:val="0"/>
          <w:numId w:val="26"/>
        </w:numPr>
        <w:rPr>
          <w:lang w:eastAsia="sv-SE"/>
        </w:rPr>
      </w:pPr>
      <w:r>
        <w:rPr>
          <w:rFonts w:ascii="Calibri" w:eastAsia="Calibri" w:hAnsi="Calibri"/>
        </w:rPr>
        <w:t xml:space="preserve">Bifogas certifikat enligt </w:t>
      </w:r>
      <w:r w:rsidRPr="00BF283E">
        <w:rPr>
          <w:rFonts w:ascii="Calibri" w:eastAsia="Calibri" w:hAnsi="Calibri"/>
        </w:rPr>
        <w:t xml:space="preserve">ISO 14001 eller likvärdigt system för miljöledning alternativt </w:t>
      </w:r>
      <w:r>
        <w:rPr>
          <w:rFonts w:ascii="Calibri" w:eastAsia="Calibri" w:hAnsi="Calibri"/>
        </w:rPr>
        <w:t>beskrivning av eget likvärdigt system?</w:t>
      </w:r>
    </w:p>
    <w:p w14:paraId="606022BE" w14:textId="77777777" w:rsidR="00FE29E2" w:rsidRDefault="00D2007C" w:rsidP="00FE29E2">
      <w:pPr>
        <w:pStyle w:val="Liststycke"/>
        <w:numPr>
          <w:ilvl w:val="0"/>
          <w:numId w:val="26"/>
        </w:numPr>
        <w:spacing w:after="160" w:line="259" w:lineRule="auto"/>
      </w:pPr>
      <w:r>
        <w:t xml:space="preserve">Bifogas dokumentation avseende miljömål och miljöaspekter? </w:t>
      </w:r>
    </w:p>
    <w:p w14:paraId="20229D26" w14:textId="3F08070E" w:rsidR="00D2007C" w:rsidRPr="00FE29E2" w:rsidRDefault="00D2007C" w:rsidP="00FE29E2">
      <w:pPr>
        <w:pStyle w:val="Liststycke"/>
        <w:numPr>
          <w:ilvl w:val="0"/>
          <w:numId w:val="26"/>
        </w:numPr>
        <w:spacing w:after="160" w:line="259" w:lineRule="auto"/>
      </w:pPr>
      <w:r>
        <w:t xml:space="preserve">Bifogas certifikat </w:t>
      </w:r>
      <w:r w:rsidRPr="000C1ACD">
        <w:t xml:space="preserve">enligt EU-standard </w:t>
      </w:r>
      <w:r>
        <w:t xml:space="preserve">för utbildning av sprängämneshundar (Explosive </w:t>
      </w:r>
      <w:proofErr w:type="spellStart"/>
      <w:r>
        <w:t>Detection</w:t>
      </w:r>
      <w:proofErr w:type="spellEnd"/>
      <w:r>
        <w:t xml:space="preserve"> Dog</w:t>
      </w:r>
      <w:r w:rsidRPr="000C1ACD">
        <w:t xml:space="preserve"> EDD</w:t>
      </w:r>
      <w:r>
        <w:t>) eller likvärdigt</w:t>
      </w:r>
      <w:r w:rsidRPr="000C1ACD">
        <w:t xml:space="preserve"> </w:t>
      </w:r>
      <w:r>
        <w:t xml:space="preserve">enligt </w:t>
      </w:r>
      <w:r w:rsidRPr="00BD6A50">
        <w:t xml:space="preserve">kriterier </w:t>
      </w:r>
      <w:r>
        <w:t xml:space="preserve">som </w:t>
      </w:r>
      <w:r w:rsidRPr="00BD6A50">
        <w:t xml:space="preserve">följer </w:t>
      </w:r>
      <w:r w:rsidR="00FE29E2">
        <w:t>av TSFS 2014:88?</w:t>
      </w:r>
      <w:r w:rsidRPr="00FE29E2">
        <w:rPr>
          <w:b/>
          <w:sz w:val="40"/>
          <w:szCs w:val="40"/>
        </w:rPr>
        <w:br w:type="page"/>
      </w:r>
    </w:p>
    <w:p w14:paraId="79A779B4" w14:textId="282B4C80" w:rsidR="0006413C" w:rsidRPr="00CE3510" w:rsidRDefault="004A5F92" w:rsidP="004A5F92">
      <w:pPr>
        <w:pStyle w:val="Rubrik1"/>
        <w:rPr>
          <w:b w:val="0"/>
          <w:color w:val="auto"/>
          <w:sz w:val="40"/>
          <w:szCs w:val="40"/>
        </w:rPr>
      </w:pPr>
      <w:r w:rsidRPr="00CE3510">
        <w:rPr>
          <w:b w:val="0"/>
          <w:color w:val="auto"/>
          <w:sz w:val="40"/>
          <w:szCs w:val="40"/>
        </w:rPr>
        <w:lastRenderedPageBreak/>
        <w:t>Bilaga 1 F</w:t>
      </w:r>
      <w:r w:rsidR="0006413C" w:rsidRPr="00CE3510">
        <w:rPr>
          <w:b w:val="0"/>
          <w:color w:val="auto"/>
          <w:sz w:val="40"/>
          <w:szCs w:val="40"/>
        </w:rPr>
        <w:t>örsäkringsavtal skadedjursförsäkring</w:t>
      </w:r>
      <w:bookmarkEnd w:id="42"/>
    </w:p>
    <w:p w14:paraId="28F4D4BF" w14:textId="77777777" w:rsidR="0006413C" w:rsidRDefault="0006413C" w:rsidP="0006413C">
      <w:pPr>
        <w:pStyle w:val="Rubrik"/>
        <w:spacing w:after="0"/>
        <w:rPr>
          <w:color w:val="auto"/>
          <w:sz w:val="44"/>
          <w:szCs w:val="44"/>
        </w:rPr>
      </w:pPr>
    </w:p>
    <w:p w14:paraId="53925BA8" w14:textId="77777777" w:rsidR="0006413C" w:rsidRPr="00F64332" w:rsidRDefault="0006413C" w:rsidP="0006413C">
      <w:pPr>
        <w:spacing w:after="0" w:line="240" w:lineRule="auto"/>
        <w:rPr>
          <w:lang w:eastAsia="sv-SE"/>
        </w:rPr>
      </w:pPr>
    </w:p>
    <w:p w14:paraId="30D325AE" w14:textId="77777777" w:rsidR="0006413C" w:rsidRDefault="0006413C" w:rsidP="0006413C">
      <w:pPr>
        <w:rPr>
          <w:rFonts w:asciiTheme="majorHAnsi" w:hAnsiTheme="majorHAnsi"/>
          <w:b/>
          <w:color w:val="17365D" w:themeColor="text2" w:themeShade="BF"/>
          <w:sz w:val="28"/>
          <w:szCs w:val="28"/>
          <w:highlight w:val="yellow"/>
        </w:rPr>
      </w:pPr>
    </w:p>
    <w:p w14:paraId="2F596266" w14:textId="77777777" w:rsidR="0006413C" w:rsidRPr="00CF33C1" w:rsidRDefault="0006413C" w:rsidP="0006413C">
      <w:pPr>
        <w:rPr>
          <w:rFonts w:asciiTheme="majorHAnsi" w:hAnsiTheme="majorHAnsi"/>
          <w:b/>
          <w:color w:val="17365D" w:themeColor="text2" w:themeShade="BF"/>
          <w:sz w:val="28"/>
          <w:szCs w:val="28"/>
        </w:rPr>
      </w:pPr>
      <w:r>
        <w:rPr>
          <w:rFonts w:asciiTheme="majorHAnsi" w:hAnsiTheme="majorHAnsi"/>
          <w:b/>
          <w:color w:val="17365D" w:themeColor="text2" w:themeShade="BF"/>
          <w:sz w:val="28"/>
          <w:szCs w:val="28"/>
        </w:rPr>
        <w:t>Parter</w:t>
      </w:r>
    </w:p>
    <w:p w14:paraId="1320A2E6" w14:textId="77777777" w:rsidR="0006413C" w:rsidRPr="008D3638" w:rsidRDefault="0006413C" w:rsidP="0006413C">
      <w:pPr>
        <w:spacing w:after="0"/>
        <w:rPr>
          <w:highlight w:val="yellow"/>
        </w:rPr>
      </w:pPr>
    </w:p>
    <w:p w14:paraId="6615FBBD" w14:textId="77777777" w:rsidR="0006413C" w:rsidRDefault="0006413C" w:rsidP="0006413C">
      <w:pPr>
        <w:spacing w:after="0"/>
      </w:pPr>
      <w:r w:rsidRPr="008558C2">
        <w:rPr>
          <w:highlight w:val="yellow"/>
        </w:rPr>
        <w:t>UPPHANDLANDE MYNDIGHETS UPPGIFTER</w:t>
      </w:r>
      <w:r>
        <w:t xml:space="preserve"> </w:t>
      </w:r>
    </w:p>
    <w:tbl>
      <w:tblPr>
        <w:tblStyle w:val="Tabellrutnt"/>
        <w:tblW w:w="0" w:type="auto"/>
        <w:tblLook w:val="04A0" w:firstRow="1" w:lastRow="0" w:firstColumn="1" w:lastColumn="0" w:noHBand="0" w:noVBand="1"/>
      </w:tblPr>
      <w:tblGrid>
        <w:gridCol w:w="9212"/>
      </w:tblGrid>
      <w:tr w:rsidR="0006413C" w14:paraId="6951A26E" w14:textId="77777777" w:rsidTr="009C3A6F">
        <w:tc>
          <w:tcPr>
            <w:tcW w:w="9212" w:type="dxa"/>
          </w:tcPr>
          <w:p w14:paraId="7467659D" w14:textId="77777777" w:rsidR="0006413C" w:rsidRPr="00A83F58" w:rsidRDefault="0006413C" w:rsidP="009C3A6F">
            <w:pPr>
              <w:rPr>
                <w:b/>
                <w:highlight w:val="yellow"/>
              </w:rPr>
            </w:pPr>
            <w:r w:rsidRPr="00A83F58">
              <w:rPr>
                <w:b/>
                <w:highlight w:val="yellow"/>
              </w:rPr>
              <w:t>Myndighetens namn:</w:t>
            </w:r>
          </w:p>
          <w:p w14:paraId="3DB21DB7" w14:textId="77777777" w:rsidR="0006413C" w:rsidRPr="00A83F58" w:rsidRDefault="0006413C" w:rsidP="009C3A6F">
            <w:pPr>
              <w:rPr>
                <w:highlight w:val="yellow"/>
              </w:rPr>
            </w:pPr>
            <w:r w:rsidRPr="00A83F58">
              <w:rPr>
                <w:highlight w:val="yellow"/>
              </w:rPr>
              <w:t>Postadress:</w:t>
            </w:r>
          </w:p>
          <w:p w14:paraId="752ABBAF" w14:textId="77777777" w:rsidR="0006413C" w:rsidRPr="00A83F58" w:rsidRDefault="0006413C" w:rsidP="009C3A6F">
            <w:pPr>
              <w:rPr>
                <w:highlight w:val="yellow"/>
              </w:rPr>
            </w:pPr>
            <w:r w:rsidRPr="00A83F58">
              <w:rPr>
                <w:highlight w:val="yellow"/>
              </w:rPr>
              <w:t>Postnummer och ort:</w:t>
            </w:r>
          </w:p>
          <w:p w14:paraId="036F3059" w14:textId="77777777" w:rsidR="0006413C" w:rsidRPr="00A83F58" w:rsidRDefault="0006413C" w:rsidP="009C3A6F">
            <w:pPr>
              <w:rPr>
                <w:highlight w:val="yellow"/>
              </w:rPr>
            </w:pPr>
            <w:r w:rsidRPr="00A83F58">
              <w:rPr>
                <w:highlight w:val="yellow"/>
              </w:rPr>
              <w:t>Eventuell webbadress:</w:t>
            </w:r>
          </w:p>
          <w:p w14:paraId="5B9E7EE7" w14:textId="77777777" w:rsidR="0006413C" w:rsidRPr="00A83F58" w:rsidRDefault="0006413C" w:rsidP="009C3A6F">
            <w:pPr>
              <w:rPr>
                <w:highlight w:val="yellow"/>
              </w:rPr>
            </w:pPr>
            <w:r w:rsidRPr="00A83F58">
              <w:rPr>
                <w:highlight w:val="yellow"/>
              </w:rPr>
              <w:t>Kontaktperson:</w:t>
            </w:r>
          </w:p>
          <w:p w14:paraId="6A774313" w14:textId="77777777" w:rsidR="0006413C" w:rsidRPr="00A83F58" w:rsidRDefault="0006413C" w:rsidP="009C3A6F">
            <w:pPr>
              <w:rPr>
                <w:highlight w:val="yellow"/>
              </w:rPr>
            </w:pPr>
            <w:r w:rsidRPr="00A83F58">
              <w:rPr>
                <w:highlight w:val="yellow"/>
              </w:rPr>
              <w:t>Kontaktpersonens e-postadress:</w:t>
            </w:r>
          </w:p>
          <w:p w14:paraId="7C5523F7" w14:textId="77777777" w:rsidR="0006413C" w:rsidRDefault="0006413C" w:rsidP="009C3A6F">
            <w:r w:rsidRPr="00A83F58">
              <w:rPr>
                <w:highlight w:val="yellow"/>
              </w:rPr>
              <w:t>Kontaktpersonens telefonnummer:</w:t>
            </w:r>
          </w:p>
        </w:tc>
      </w:tr>
    </w:tbl>
    <w:p w14:paraId="7BD13EC8" w14:textId="77777777" w:rsidR="0006413C" w:rsidRDefault="0006413C" w:rsidP="0006413C">
      <w:pPr>
        <w:rPr>
          <w:rFonts w:asciiTheme="majorHAnsi" w:hAnsiTheme="majorHAnsi"/>
          <w:b/>
        </w:rPr>
      </w:pPr>
    </w:p>
    <w:p w14:paraId="25628348" w14:textId="77777777" w:rsidR="0006413C" w:rsidRDefault="0006413C" w:rsidP="0006413C">
      <w:pPr>
        <w:spacing w:after="0"/>
      </w:pPr>
      <w:r>
        <w:t>FÖRSÄKRINGSGIVAREN</w:t>
      </w:r>
    </w:p>
    <w:tbl>
      <w:tblPr>
        <w:tblStyle w:val="Tabellrutnt"/>
        <w:tblW w:w="0" w:type="auto"/>
        <w:tblLook w:val="04A0" w:firstRow="1" w:lastRow="0" w:firstColumn="1" w:lastColumn="0" w:noHBand="0" w:noVBand="1"/>
      </w:tblPr>
      <w:tblGrid>
        <w:gridCol w:w="9212"/>
      </w:tblGrid>
      <w:tr w:rsidR="0006413C" w14:paraId="67E30E60" w14:textId="77777777" w:rsidTr="009C3A6F">
        <w:tc>
          <w:tcPr>
            <w:tcW w:w="9212" w:type="dxa"/>
          </w:tcPr>
          <w:p w14:paraId="4F53281D" w14:textId="77777777" w:rsidR="0006413C" w:rsidRPr="00C01762" w:rsidRDefault="0006413C" w:rsidP="009C3A6F">
            <w:pPr>
              <w:rPr>
                <w:b/>
                <w:highlight w:val="yellow"/>
              </w:rPr>
            </w:pPr>
            <w:r w:rsidRPr="00C01762">
              <w:rPr>
                <w:b/>
                <w:highlight w:val="yellow"/>
              </w:rPr>
              <w:t>Företagsnamn:</w:t>
            </w:r>
          </w:p>
          <w:p w14:paraId="4436BAE6" w14:textId="77777777" w:rsidR="0006413C" w:rsidRPr="00C01762" w:rsidRDefault="0006413C" w:rsidP="009C3A6F">
            <w:pPr>
              <w:rPr>
                <w:highlight w:val="yellow"/>
              </w:rPr>
            </w:pPr>
            <w:r w:rsidRPr="00C01762">
              <w:rPr>
                <w:highlight w:val="yellow"/>
              </w:rPr>
              <w:t>Organisationsnummer:</w:t>
            </w:r>
          </w:p>
          <w:p w14:paraId="02ACE5A5" w14:textId="77777777" w:rsidR="0006413C" w:rsidRPr="00C01762" w:rsidRDefault="0006413C" w:rsidP="009C3A6F">
            <w:pPr>
              <w:rPr>
                <w:highlight w:val="yellow"/>
              </w:rPr>
            </w:pPr>
            <w:r w:rsidRPr="00C01762">
              <w:rPr>
                <w:highlight w:val="yellow"/>
              </w:rPr>
              <w:t>Postadress:</w:t>
            </w:r>
          </w:p>
          <w:p w14:paraId="3DF2A77C" w14:textId="77777777" w:rsidR="0006413C" w:rsidRPr="00C01762" w:rsidRDefault="0006413C" w:rsidP="009C3A6F">
            <w:pPr>
              <w:rPr>
                <w:highlight w:val="yellow"/>
              </w:rPr>
            </w:pPr>
            <w:r w:rsidRPr="00C01762">
              <w:rPr>
                <w:highlight w:val="yellow"/>
              </w:rPr>
              <w:t>Postnummer och ort:</w:t>
            </w:r>
          </w:p>
          <w:p w14:paraId="211010E6" w14:textId="77777777" w:rsidR="0006413C" w:rsidRPr="00C01762" w:rsidRDefault="0006413C" w:rsidP="009C3A6F">
            <w:pPr>
              <w:rPr>
                <w:highlight w:val="yellow"/>
              </w:rPr>
            </w:pPr>
            <w:r w:rsidRPr="00C01762">
              <w:rPr>
                <w:highlight w:val="yellow"/>
              </w:rPr>
              <w:t>Eventuell webbadress:</w:t>
            </w:r>
          </w:p>
          <w:p w14:paraId="006511AA" w14:textId="77777777" w:rsidR="0006413C" w:rsidRPr="00C01762" w:rsidRDefault="0006413C" w:rsidP="009C3A6F">
            <w:pPr>
              <w:rPr>
                <w:highlight w:val="yellow"/>
              </w:rPr>
            </w:pPr>
            <w:r w:rsidRPr="00C01762">
              <w:rPr>
                <w:highlight w:val="yellow"/>
              </w:rPr>
              <w:t>Kontaktperson för anbudsgivaren:</w:t>
            </w:r>
          </w:p>
          <w:p w14:paraId="40634C86" w14:textId="77777777" w:rsidR="0006413C" w:rsidRPr="00C01762" w:rsidRDefault="0006413C" w:rsidP="009C3A6F">
            <w:pPr>
              <w:rPr>
                <w:highlight w:val="yellow"/>
              </w:rPr>
            </w:pPr>
            <w:r w:rsidRPr="00C01762">
              <w:rPr>
                <w:highlight w:val="yellow"/>
              </w:rPr>
              <w:t>Kontaktpersonens e-postadress:</w:t>
            </w:r>
          </w:p>
          <w:p w14:paraId="3C7B7923" w14:textId="77777777" w:rsidR="0006413C" w:rsidRDefault="0006413C" w:rsidP="009C3A6F">
            <w:r w:rsidRPr="00C01762">
              <w:rPr>
                <w:highlight w:val="yellow"/>
              </w:rPr>
              <w:t>Kontaktpersonens telefonnummer:</w:t>
            </w:r>
          </w:p>
        </w:tc>
      </w:tr>
    </w:tbl>
    <w:p w14:paraId="0CAB70D7" w14:textId="77777777" w:rsidR="0006413C" w:rsidRDefault="0006413C" w:rsidP="0006413C">
      <w:pPr>
        <w:spacing w:after="0"/>
      </w:pPr>
    </w:p>
    <w:p w14:paraId="2814942A" w14:textId="77777777" w:rsidR="0006413C" w:rsidRDefault="0006413C" w:rsidP="0006413C">
      <w:pPr>
        <w:rPr>
          <w:lang w:eastAsia="sv-SE"/>
        </w:rPr>
      </w:pPr>
    </w:p>
    <w:p w14:paraId="3884E19B" w14:textId="77777777" w:rsidR="0006413C" w:rsidRDefault="0006413C" w:rsidP="0006413C">
      <w:pPr>
        <w:rPr>
          <w:lang w:eastAsia="sv-SE"/>
        </w:rPr>
      </w:pPr>
    </w:p>
    <w:p w14:paraId="5CCFC2AF" w14:textId="77777777" w:rsidR="0006413C" w:rsidRDefault="0006413C" w:rsidP="0006413C">
      <w:pPr>
        <w:rPr>
          <w:lang w:eastAsia="sv-SE"/>
        </w:rPr>
      </w:pPr>
    </w:p>
    <w:p w14:paraId="296CA970" w14:textId="77777777" w:rsidR="0006413C" w:rsidRDefault="0006413C" w:rsidP="0006413C">
      <w:pPr>
        <w:rPr>
          <w:lang w:eastAsia="sv-SE"/>
        </w:rPr>
      </w:pPr>
      <w:r w:rsidRPr="00C01762">
        <w:rPr>
          <w:highlight w:val="yellow"/>
          <w:lang w:eastAsia="sv-SE"/>
        </w:rPr>
        <w:t>Försäkringstagaren</w:t>
      </w:r>
      <w:r>
        <w:rPr>
          <w:lang w:eastAsia="sv-SE"/>
        </w:rPr>
        <w:tab/>
      </w:r>
      <w:r>
        <w:rPr>
          <w:lang w:eastAsia="sv-SE"/>
        </w:rPr>
        <w:tab/>
      </w:r>
      <w:r>
        <w:rPr>
          <w:lang w:eastAsia="sv-SE"/>
        </w:rPr>
        <w:tab/>
      </w:r>
      <w:r w:rsidRPr="00C01762">
        <w:rPr>
          <w:highlight w:val="yellow"/>
          <w:lang w:eastAsia="sv-SE"/>
        </w:rPr>
        <w:t>Försäkringsgivaren</w:t>
      </w:r>
    </w:p>
    <w:p w14:paraId="48ACFCD0" w14:textId="77777777" w:rsidR="0006413C" w:rsidRDefault="0006413C" w:rsidP="0006413C">
      <w:pPr>
        <w:rPr>
          <w:lang w:eastAsia="sv-SE"/>
        </w:rPr>
      </w:pPr>
      <w:r w:rsidRPr="00C01762">
        <w:rPr>
          <w:highlight w:val="yellow"/>
          <w:lang w:eastAsia="sv-SE"/>
        </w:rPr>
        <w:t>Datum och ort</w:t>
      </w:r>
      <w:r>
        <w:rPr>
          <w:lang w:eastAsia="sv-SE"/>
        </w:rPr>
        <w:t xml:space="preserve"> ________________________</w:t>
      </w:r>
      <w:r>
        <w:rPr>
          <w:lang w:eastAsia="sv-SE"/>
        </w:rPr>
        <w:tab/>
      </w:r>
      <w:r w:rsidRPr="00C01762">
        <w:rPr>
          <w:highlight w:val="yellow"/>
          <w:lang w:eastAsia="sv-SE"/>
        </w:rPr>
        <w:t>Datum och ort</w:t>
      </w:r>
      <w:r>
        <w:rPr>
          <w:lang w:eastAsia="sv-SE"/>
        </w:rPr>
        <w:t xml:space="preserve"> ______________________</w:t>
      </w:r>
    </w:p>
    <w:p w14:paraId="2F6B8A36" w14:textId="77777777" w:rsidR="0006413C" w:rsidRDefault="0006413C" w:rsidP="0006413C">
      <w:pPr>
        <w:rPr>
          <w:lang w:eastAsia="sv-SE"/>
        </w:rPr>
      </w:pPr>
    </w:p>
    <w:p w14:paraId="4BA1FA81" w14:textId="77777777" w:rsidR="0006413C" w:rsidRDefault="0006413C" w:rsidP="0006413C">
      <w:pPr>
        <w:rPr>
          <w:lang w:eastAsia="sv-SE"/>
        </w:rPr>
      </w:pPr>
      <w:r>
        <w:rPr>
          <w:lang w:eastAsia="sv-SE"/>
        </w:rPr>
        <w:t>____________________________________</w:t>
      </w:r>
      <w:r>
        <w:rPr>
          <w:lang w:eastAsia="sv-SE"/>
        </w:rPr>
        <w:tab/>
        <w:t>__________________________________</w:t>
      </w:r>
    </w:p>
    <w:p w14:paraId="20140C3E" w14:textId="77777777" w:rsidR="0006413C" w:rsidRDefault="0006413C" w:rsidP="0006413C">
      <w:pPr>
        <w:rPr>
          <w:lang w:eastAsia="sv-SE"/>
        </w:rPr>
      </w:pPr>
      <w:r w:rsidRPr="00527CE0">
        <w:rPr>
          <w:highlight w:val="yellow"/>
          <w:lang w:eastAsia="sv-SE"/>
        </w:rPr>
        <w:t>Underskrift</w:t>
      </w:r>
      <w:r>
        <w:rPr>
          <w:lang w:eastAsia="sv-SE"/>
        </w:rPr>
        <w:t xml:space="preserve"> </w:t>
      </w:r>
      <w:r>
        <w:rPr>
          <w:lang w:eastAsia="sv-SE"/>
        </w:rPr>
        <w:tab/>
      </w:r>
      <w:r>
        <w:rPr>
          <w:lang w:eastAsia="sv-SE"/>
        </w:rPr>
        <w:tab/>
      </w:r>
      <w:r>
        <w:rPr>
          <w:lang w:eastAsia="sv-SE"/>
        </w:rPr>
        <w:tab/>
      </w:r>
      <w:r>
        <w:rPr>
          <w:lang w:eastAsia="sv-SE"/>
        </w:rPr>
        <w:tab/>
      </w:r>
      <w:proofErr w:type="spellStart"/>
      <w:r w:rsidRPr="00527CE0">
        <w:rPr>
          <w:highlight w:val="yellow"/>
          <w:lang w:eastAsia="sv-SE"/>
        </w:rPr>
        <w:t>Underskrift</w:t>
      </w:r>
      <w:proofErr w:type="spellEnd"/>
      <w:r>
        <w:rPr>
          <w:lang w:eastAsia="sv-SE"/>
        </w:rPr>
        <w:t xml:space="preserve"> </w:t>
      </w:r>
    </w:p>
    <w:p w14:paraId="3C267726" w14:textId="77777777" w:rsidR="0006413C" w:rsidRDefault="0006413C" w:rsidP="0006413C">
      <w:pPr>
        <w:rPr>
          <w:lang w:eastAsia="sv-SE"/>
        </w:rPr>
      </w:pPr>
    </w:p>
    <w:p w14:paraId="2AB5B15E" w14:textId="77777777" w:rsidR="0006413C" w:rsidRPr="00EA7FE0" w:rsidRDefault="0006413C" w:rsidP="0006413C">
      <w:pPr>
        <w:pStyle w:val="Liststycke"/>
        <w:ind w:left="420"/>
        <w:rPr>
          <w:b/>
          <w:color w:val="1F497D" w:themeColor="text2"/>
          <w:sz w:val="28"/>
          <w:szCs w:val="28"/>
          <w:lang w:eastAsia="sv-SE"/>
        </w:rPr>
      </w:pPr>
      <w:r w:rsidRPr="00EA7FE0">
        <w:rPr>
          <w:b/>
          <w:color w:val="1F497D" w:themeColor="text2"/>
          <w:sz w:val="28"/>
          <w:szCs w:val="28"/>
          <w:lang w:eastAsia="sv-SE"/>
        </w:rPr>
        <w:lastRenderedPageBreak/>
        <w:t>Skadedjursförsäkring – Fastighet</w:t>
      </w:r>
    </w:p>
    <w:p w14:paraId="17621E58" w14:textId="77777777" w:rsidR="0006413C" w:rsidRDefault="0006413C" w:rsidP="0006413C">
      <w:pPr>
        <w:pStyle w:val="Liststycke"/>
        <w:ind w:left="420"/>
        <w:rPr>
          <w:lang w:eastAsia="sv-SE"/>
        </w:rPr>
      </w:pPr>
      <w:r>
        <w:rPr>
          <w:lang w:eastAsia="sv-SE"/>
        </w:rPr>
        <w:t>Försäkringen består av momenten Sanering av skadedjur byggnad, Sanering av skadedjur lösöre, Skada orsakad av träskadeinsekter samt Sanering efter sent upptäckt dödsfall.</w:t>
      </w:r>
    </w:p>
    <w:p w14:paraId="2A32DC7A" w14:textId="77777777" w:rsidR="0006413C" w:rsidRDefault="0006413C" w:rsidP="0006413C">
      <w:pPr>
        <w:pStyle w:val="Liststycke"/>
        <w:ind w:left="420"/>
        <w:rPr>
          <w:b/>
          <w:lang w:eastAsia="sv-SE"/>
        </w:rPr>
      </w:pPr>
    </w:p>
    <w:p w14:paraId="7C410B3C" w14:textId="77777777" w:rsidR="0006413C" w:rsidRPr="00EA7FE0" w:rsidRDefault="0006413C" w:rsidP="0006413C">
      <w:pPr>
        <w:pStyle w:val="Liststycke"/>
        <w:ind w:left="420"/>
        <w:rPr>
          <w:b/>
          <w:lang w:eastAsia="sv-SE"/>
        </w:rPr>
      </w:pPr>
      <w:r w:rsidRPr="00EA7FE0">
        <w:rPr>
          <w:b/>
          <w:lang w:eastAsia="sv-SE"/>
        </w:rPr>
        <w:t>1. Vem försäkringen gäller för</w:t>
      </w:r>
    </w:p>
    <w:p w14:paraId="6658F19C" w14:textId="77777777" w:rsidR="0006413C" w:rsidRDefault="0006413C" w:rsidP="0006413C">
      <w:pPr>
        <w:pStyle w:val="Liststycke"/>
        <w:ind w:left="420"/>
        <w:rPr>
          <w:lang w:eastAsia="sv-SE"/>
        </w:rPr>
      </w:pPr>
      <w:r>
        <w:rPr>
          <w:lang w:eastAsia="sv-SE"/>
        </w:rPr>
        <w:t xml:space="preserve">1.1 Försäkringen gäller för Försäkringstagaren. </w:t>
      </w:r>
    </w:p>
    <w:p w14:paraId="7D39CE67" w14:textId="77777777" w:rsidR="0006413C" w:rsidRDefault="0006413C" w:rsidP="0006413C">
      <w:pPr>
        <w:pStyle w:val="Liststycke"/>
        <w:ind w:left="420"/>
        <w:rPr>
          <w:lang w:eastAsia="sv-SE"/>
        </w:rPr>
      </w:pPr>
    </w:p>
    <w:p w14:paraId="2DB0325D" w14:textId="77777777" w:rsidR="0006413C" w:rsidRPr="00EA7FE0" w:rsidRDefault="0006413C" w:rsidP="0006413C">
      <w:pPr>
        <w:pStyle w:val="Liststycke"/>
        <w:ind w:left="420"/>
        <w:rPr>
          <w:b/>
          <w:lang w:eastAsia="sv-SE"/>
        </w:rPr>
      </w:pPr>
      <w:r w:rsidRPr="00EA7FE0">
        <w:rPr>
          <w:b/>
          <w:lang w:eastAsia="sv-SE"/>
        </w:rPr>
        <w:t>2. Var försäkringen gäller</w:t>
      </w:r>
    </w:p>
    <w:p w14:paraId="5B88F7D2" w14:textId="77777777" w:rsidR="0006413C" w:rsidRDefault="0006413C" w:rsidP="0006413C">
      <w:pPr>
        <w:pStyle w:val="Liststycke"/>
        <w:ind w:left="420"/>
        <w:rPr>
          <w:lang w:eastAsia="sv-SE"/>
        </w:rPr>
      </w:pPr>
      <w:r>
        <w:rPr>
          <w:lang w:eastAsia="sv-SE"/>
        </w:rPr>
        <w:t>2.1 Försäkringen gäller för de byggnader som anges i Bilaga 2 Fastigheter.</w:t>
      </w:r>
    </w:p>
    <w:p w14:paraId="30980B8E" w14:textId="77777777" w:rsidR="0006413C" w:rsidRDefault="0006413C" w:rsidP="0006413C">
      <w:pPr>
        <w:pStyle w:val="Liststycke"/>
        <w:ind w:left="420"/>
        <w:rPr>
          <w:lang w:eastAsia="sv-SE"/>
        </w:rPr>
      </w:pPr>
    </w:p>
    <w:p w14:paraId="54001F60" w14:textId="77777777" w:rsidR="0006413C" w:rsidRPr="00EA7FE0" w:rsidRDefault="0006413C" w:rsidP="0006413C">
      <w:pPr>
        <w:pStyle w:val="Liststycke"/>
        <w:ind w:left="420"/>
        <w:rPr>
          <w:b/>
          <w:lang w:eastAsia="sv-SE"/>
        </w:rPr>
      </w:pPr>
      <w:r w:rsidRPr="00EA7FE0">
        <w:rPr>
          <w:b/>
          <w:lang w:eastAsia="sv-SE"/>
        </w:rPr>
        <w:t>3. När försäkringen gäller</w:t>
      </w:r>
    </w:p>
    <w:p w14:paraId="23C08915" w14:textId="77777777" w:rsidR="0006413C" w:rsidRDefault="0006413C" w:rsidP="0006413C">
      <w:pPr>
        <w:pStyle w:val="Liststycke"/>
        <w:ind w:left="420"/>
        <w:rPr>
          <w:lang w:eastAsia="sv-SE"/>
        </w:rPr>
      </w:pPr>
      <w:r>
        <w:rPr>
          <w:lang w:eastAsia="sv-SE"/>
        </w:rPr>
        <w:t>3.1 Försäkringen gäller från och med avtalets undertecknande i enlighet med vad som anges i förfrågningsunderlaget.</w:t>
      </w:r>
    </w:p>
    <w:p w14:paraId="2C57B0FD" w14:textId="77777777" w:rsidR="0006413C" w:rsidRPr="00EA7FE0" w:rsidRDefault="0006413C" w:rsidP="0006413C">
      <w:pPr>
        <w:pStyle w:val="Liststycke"/>
        <w:ind w:left="420"/>
        <w:rPr>
          <w:lang w:eastAsia="sv-SE"/>
        </w:rPr>
      </w:pPr>
    </w:p>
    <w:p w14:paraId="3B2DA2E4" w14:textId="77777777" w:rsidR="0006413C" w:rsidRPr="00EA7FE0" w:rsidRDefault="0006413C" w:rsidP="0006413C">
      <w:pPr>
        <w:pStyle w:val="Liststycke"/>
        <w:ind w:left="420"/>
        <w:rPr>
          <w:lang w:eastAsia="sv-SE"/>
        </w:rPr>
      </w:pPr>
      <w:r w:rsidRPr="00EA7FE0">
        <w:rPr>
          <w:b/>
          <w:bCs/>
          <w:lang w:eastAsia="sv-SE"/>
        </w:rPr>
        <w:t xml:space="preserve">4. Försäkringens omfattning </w:t>
      </w:r>
    </w:p>
    <w:p w14:paraId="60CEDB85" w14:textId="77777777" w:rsidR="0006413C" w:rsidRPr="00EA7FE0" w:rsidRDefault="0006413C" w:rsidP="0006413C">
      <w:pPr>
        <w:pStyle w:val="Liststycke"/>
        <w:ind w:left="420"/>
        <w:rPr>
          <w:lang w:eastAsia="sv-SE"/>
        </w:rPr>
      </w:pPr>
      <w:r w:rsidRPr="00EA7FE0">
        <w:rPr>
          <w:lang w:eastAsia="sv-SE"/>
        </w:rPr>
        <w:t>4.1 Vilka moment som omfattas av försäkring</w:t>
      </w:r>
      <w:r>
        <w:rPr>
          <w:lang w:eastAsia="sv-SE"/>
        </w:rPr>
        <w:t>en</w:t>
      </w:r>
      <w:r w:rsidRPr="00EA7FE0">
        <w:rPr>
          <w:lang w:eastAsia="sv-SE"/>
        </w:rPr>
        <w:t xml:space="preserve"> anges i </w:t>
      </w:r>
      <w:r>
        <w:rPr>
          <w:lang w:eastAsia="sv-SE"/>
        </w:rPr>
        <w:t>förfrågningsunderlaget</w:t>
      </w:r>
      <w:r w:rsidRPr="00EA7FE0">
        <w:rPr>
          <w:lang w:eastAsia="sv-SE"/>
        </w:rPr>
        <w:t xml:space="preserve">. </w:t>
      </w:r>
    </w:p>
    <w:p w14:paraId="7AC85D39" w14:textId="77777777" w:rsidR="0006413C" w:rsidRDefault="0006413C" w:rsidP="0006413C">
      <w:pPr>
        <w:pStyle w:val="Liststycke"/>
        <w:ind w:left="420"/>
        <w:rPr>
          <w:b/>
          <w:bCs/>
          <w:lang w:eastAsia="sv-SE"/>
        </w:rPr>
      </w:pPr>
    </w:p>
    <w:p w14:paraId="73AD40BA" w14:textId="77777777" w:rsidR="0006413C" w:rsidRPr="00EA7FE0" w:rsidRDefault="0006413C" w:rsidP="0006413C">
      <w:pPr>
        <w:pStyle w:val="Liststycke"/>
        <w:ind w:left="420"/>
        <w:rPr>
          <w:lang w:eastAsia="sv-SE"/>
        </w:rPr>
      </w:pPr>
      <w:r w:rsidRPr="00EA7FE0">
        <w:rPr>
          <w:b/>
          <w:bCs/>
          <w:lang w:eastAsia="sv-SE"/>
        </w:rPr>
        <w:t xml:space="preserve">5. Inspektion och försanering </w:t>
      </w:r>
    </w:p>
    <w:p w14:paraId="5899047F" w14:textId="77777777" w:rsidR="0006413C" w:rsidRDefault="0006413C" w:rsidP="0006413C">
      <w:pPr>
        <w:pStyle w:val="Liststycke"/>
        <w:ind w:left="420"/>
        <w:rPr>
          <w:lang w:eastAsia="sv-SE"/>
        </w:rPr>
      </w:pPr>
      <w:r w:rsidRPr="00EA7FE0">
        <w:rPr>
          <w:lang w:eastAsia="sv-SE"/>
        </w:rPr>
        <w:t xml:space="preserve">5.1 </w:t>
      </w:r>
      <w:r>
        <w:rPr>
          <w:lang w:eastAsia="sv-SE"/>
        </w:rPr>
        <w:t>Försäkringsgivaren</w:t>
      </w:r>
      <w:r w:rsidRPr="00EA7FE0">
        <w:rPr>
          <w:lang w:eastAsia="sv-SE"/>
        </w:rPr>
        <w:t xml:space="preserve"> har rätt att, såväl i samband med försäkringens tecknande som under försäkringens löptid, inspektera aktuella byggnader för att utreda om skadedjur finns och i samband med försäkringens tecknande avgöra om försanering behöver utföras</w:t>
      </w:r>
      <w:r>
        <w:rPr>
          <w:lang w:eastAsia="sv-SE"/>
        </w:rPr>
        <w:t>.</w:t>
      </w:r>
    </w:p>
    <w:p w14:paraId="014E6FC1" w14:textId="77777777" w:rsidR="0006413C" w:rsidRPr="004D54A3" w:rsidRDefault="0006413C" w:rsidP="0006413C">
      <w:pPr>
        <w:pStyle w:val="Liststycke"/>
        <w:ind w:left="420"/>
        <w:rPr>
          <w:lang w:eastAsia="sv-SE"/>
        </w:rPr>
      </w:pPr>
    </w:p>
    <w:p w14:paraId="3921FD01" w14:textId="77777777" w:rsidR="0006413C" w:rsidRPr="004D54A3" w:rsidRDefault="0006413C" w:rsidP="0006413C">
      <w:pPr>
        <w:pStyle w:val="Liststycke"/>
        <w:ind w:left="420"/>
        <w:rPr>
          <w:lang w:eastAsia="sv-SE"/>
        </w:rPr>
      </w:pPr>
      <w:r w:rsidRPr="004D54A3">
        <w:rPr>
          <w:b/>
          <w:bCs/>
          <w:lang w:eastAsia="sv-SE"/>
        </w:rPr>
        <w:t xml:space="preserve">6. Sanering av skadedjur - byggnad </w:t>
      </w:r>
    </w:p>
    <w:p w14:paraId="67F3EA8D" w14:textId="77777777" w:rsidR="0006413C" w:rsidRPr="004D54A3" w:rsidRDefault="0006413C" w:rsidP="0006413C">
      <w:pPr>
        <w:pStyle w:val="Liststycke"/>
        <w:ind w:left="420"/>
        <w:rPr>
          <w:lang w:eastAsia="sv-SE"/>
        </w:rPr>
      </w:pPr>
      <w:r w:rsidRPr="004D54A3">
        <w:rPr>
          <w:lang w:eastAsia="sv-SE"/>
        </w:rPr>
        <w:t xml:space="preserve">6.1 </w:t>
      </w:r>
      <w:r w:rsidRPr="004D54A3">
        <w:rPr>
          <w:i/>
          <w:iCs/>
          <w:lang w:eastAsia="sv-SE"/>
        </w:rPr>
        <w:t xml:space="preserve">Omfattning - Vid förekomst av skadedjur utför </w:t>
      </w:r>
      <w:r>
        <w:rPr>
          <w:i/>
          <w:iCs/>
          <w:lang w:eastAsia="sv-SE"/>
        </w:rPr>
        <w:t>Försäkringsgivaren</w:t>
      </w:r>
      <w:r w:rsidRPr="004D54A3">
        <w:rPr>
          <w:lang w:eastAsia="sv-SE"/>
        </w:rPr>
        <w:t xml:space="preserve">: </w:t>
      </w:r>
    </w:p>
    <w:p w14:paraId="137A0AB4" w14:textId="77777777" w:rsidR="0006413C" w:rsidRPr="004D54A3" w:rsidRDefault="0006413C" w:rsidP="0006413C">
      <w:pPr>
        <w:pStyle w:val="Liststycke"/>
        <w:ind w:left="420"/>
        <w:rPr>
          <w:lang w:eastAsia="sv-SE"/>
        </w:rPr>
      </w:pPr>
      <w:r w:rsidRPr="004D54A3">
        <w:rPr>
          <w:lang w:eastAsia="sv-SE"/>
        </w:rPr>
        <w:t xml:space="preserve">6.1.1 Sanering inomhus av insekter, råttor och möss. </w:t>
      </w:r>
    </w:p>
    <w:p w14:paraId="4BF948F2" w14:textId="77777777" w:rsidR="0006413C" w:rsidRPr="004D54A3" w:rsidRDefault="0006413C" w:rsidP="0006413C">
      <w:pPr>
        <w:pStyle w:val="Liststycke"/>
        <w:ind w:left="420"/>
        <w:rPr>
          <w:lang w:eastAsia="sv-SE"/>
        </w:rPr>
      </w:pPr>
      <w:r w:rsidRPr="004D54A3">
        <w:rPr>
          <w:lang w:eastAsia="sv-SE"/>
        </w:rPr>
        <w:t xml:space="preserve">6.1.2 Sanering utomhus på byggnad eller i dess omedelbara närhet av aktiva getingbon, myror, råttor och möss. </w:t>
      </w:r>
    </w:p>
    <w:p w14:paraId="3570568A" w14:textId="77777777" w:rsidR="0006413C" w:rsidRPr="004D54A3" w:rsidRDefault="0006413C" w:rsidP="0006413C">
      <w:pPr>
        <w:pStyle w:val="Liststycke"/>
        <w:ind w:left="420"/>
        <w:rPr>
          <w:lang w:eastAsia="sv-SE"/>
        </w:rPr>
      </w:pPr>
      <w:r w:rsidRPr="004D54A3">
        <w:rPr>
          <w:lang w:eastAsia="sv-SE"/>
        </w:rPr>
        <w:t xml:space="preserve">6.1.3 Avdödning av honungsbisamhälle under förutsättning att försäkringstagaren inhämtat tillstånd från bitillsyningsmannen. den försäkrade ansvarar dock för </w:t>
      </w:r>
      <w:r>
        <w:rPr>
          <w:lang w:eastAsia="sv-SE"/>
        </w:rPr>
        <w:t xml:space="preserve">rengöring </w:t>
      </w:r>
      <w:r w:rsidRPr="004D54A3">
        <w:rPr>
          <w:lang w:eastAsia="sv-SE"/>
        </w:rPr>
        <w:t xml:space="preserve">och/eller andra åtgärder som är nödvändiga för att undvika smittspridning och för att uppfylla gällande lagstiftning. </w:t>
      </w:r>
    </w:p>
    <w:p w14:paraId="31B4B1D1" w14:textId="77777777" w:rsidR="0006413C" w:rsidRPr="004D54A3" w:rsidRDefault="0006413C" w:rsidP="0006413C">
      <w:pPr>
        <w:pStyle w:val="Liststycke"/>
        <w:ind w:left="420"/>
        <w:rPr>
          <w:lang w:eastAsia="sv-SE"/>
        </w:rPr>
      </w:pPr>
      <w:r w:rsidRPr="004D54A3">
        <w:rPr>
          <w:lang w:eastAsia="sv-SE"/>
        </w:rPr>
        <w:t xml:space="preserve">Med sanering avses fackmässiga åtgärder för skadedjursbekämpning genom rådgivning, användande av fällor eller annan mekanisk sanering och/eller kemisk behandling, enligt vid var tids gällande normer och myndig- hetsföreskrifter. Val av metod avgörs från fall till fall med största möjliga hänsyn till människa och miljö. </w:t>
      </w:r>
    </w:p>
    <w:p w14:paraId="7C1675EA" w14:textId="77777777" w:rsidR="0006413C" w:rsidRPr="004D54A3" w:rsidRDefault="0006413C" w:rsidP="0006413C">
      <w:pPr>
        <w:pStyle w:val="Liststycke"/>
        <w:ind w:left="420"/>
        <w:rPr>
          <w:lang w:eastAsia="sv-SE"/>
        </w:rPr>
      </w:pPr>
      <w:r w:rsidRPr="004D54A3">
        <w:rPr>
          <w:lang w:eastAsia="sv-SE"/>
        </w:rPr>
        <w:t xml:space="preserve">6.2 </w:t>
      </w:r>
      <w:r w:rsidRPr="004D54A3">
        <w:rPr>
          <w:i/>
          <w:iCs/>
          <w:lang w:eastAsia="sv-SE"/>
        </w:rPr>
        <w:t xml:space="preserve">Undantag </w:t>
      </w:r>
    </w:p>
    <w:p w14:paraId="04B68DCB" w14:textId="77777777" w:rsidR="0006413C" w:rsidRPr="004D54A3" w:rsidRDefault="0006413C" w:rsidP="0006413C">
      <w:pPr>
        <w:pStyle w:val="Liststycke"/>
        <w:ind w:left="420"/>
        <w:rPr>
          <w:lang w:eastAsia="sv-SE"/>
        </w:rPr>
      </w:pPr>
      <w:r w:rsidRPr="004D54A3">
        <w:rPr>
          <w:lang w:eastAsia="sv-SE"/>
        </w:rPr>
        <w:t xml:space="preserve">6.2.1 Kemisk sanering av getingar utanför boet. </w:t>
      </w:r>
    </w:p>
    <w:p w14:paraId="6A6A5AEB" w14:textId="77777777" w:rsidR="0006413C" w:rsidRPr="004D54A3" w:rsidRDefault="0006413C" w:rsidP="0006413C">
      <w:pPr>
        <w:pStyle w:val="Liststycke"/>
        <w:ind w:left="420"/>
        <w:rPr>
          <w:lang w:eastAsia="sv-SE"/>
        </w:rPr>
      </w:pPr>
      <w:r w:rsidRPr="004D54A3">
        <w:rPr>
          <w:lang w:eastAsia="sv-SE"/>
        </w:rPr>
        <w:t xml:space="preserve">6.2.2 Annan sanering av bin än i punkt 6.1.3. </w:t>
      </w:r>
    </w:p>
    <w:p w14:paraId="0D2ECFBA" w14:textId="77777777" w:rsidR="0006413C" w:rsidRPr="004D54A3" w:rsidRDefault="0006413C" w:rsidP="0006413C">
      <w:pPr>
        <w:pStyle w:val="Liststycke"/>
        <w:ind w:left="420"/>
        <w:rPr>
          <w:lang w:eastAsia="sv-SE"/>
        </w:rPr>
      </w:pPr>
      <w:r w:rsidRPr="004D54A3">
        <w:rPr>
          <w:lang w:eastAsia="sv-SE"/>
        </w:rPr>
        <w:t xml:space="preserve">6.2.3 Ersättning för byggnadstekniska åtgärder t.ex. friläggning och återställande för åtkomst vid sanering. </w:t>
      </w:r>
    </w:p>
    <w:p w14:paraId="57E3CAB1" w14:textId="77777777" w:rsidR="0006413C" w:rsidRPr="004D54A3" w:rsidRDefault="0006413C" w:rsidP="0006413C">
      <w:pPr>
        <w:pStyle w:val="Liststycke"/>
        <w:ind w:left="420"/>
        <w:rPr>
          <w:lang w:eastAsia="sv-SE"/>
        </w:rPr>
      </w:pPr>
      <w:r w:rsidRPr="004D54A3">
        <w:rPr>
          <w:lang w:eastAsia="sv-SE"/>
        </w:rPr>
        <w:t xml:space="preserve">6.2.4 Sanering i avloppssystem. </w:t>
      </w:r>
    </w:p>
    <w:p w14:paraId="58E3C403" w14:textId="77777777" w:rsidR="0006413C" w:rsidRPr="004D54A3" w:rsidRDefault="0006413C" w:rsidP="0006413C">
      <w:pPr>
        <w:pStyle w:val="Liststycke"/>
        <w:ind w:left="420"/>
        <w:rPr>
          <w:lang w:eastAsia="sv-SE"/>
        </w:rPr>
      </w:pPr>
      <w:r w:rsidRPr="004D54A3">
        <w:rPr>
          <w:lang w:eastAsia="sv-SE"/>
        </w:rPr>
        <w:t xml:space="preserve">6.2.6 Sanering av lösöre </w:t>
      </w:r>
    </w:p>
    <w:p w14:paraId="34E38D85" w14:textId="77777777" w:rsidR="0006413C" w:rsidRDefault="0006413C" w:rsidP="0006413C">
      <w:pPr>
        <w:pStyle w:val="Liststycke"/>
        <w:ind w:left="420"/>
        <w:rPr>
          <w:lang w:eastAsia="sv-SE"/>
        </w:rPr>
      </w:pPr>
      <w:r w:rsidRPr="004D54A3">
        <w:rPr>
          <w:lang w:eastAsia="sv-SE"/>
        </w:rPr>
        <w:lastRenderedPageBreak/>
        <w:t xml:space="preserve">6.2.7 Utrymmen där det bedrivs yrkesmässig livsmedelshantering. </w:t>
      </w:r>
    </w:p>
    <w:p w14:paraId="650A666B" w14:textId="23EDC9B8" w:rsidR="000575F4" w:rsidRPr="004D54A3" w:rsidRDefault="000575F4" w:rsidP="000575F4">
      <w:pPr>
        <w:pStyle w:val="Liststycke"/>
        <w:ind w:left="420"/>
        <w:rPr>
          <w:lang w:eastAsia="sv-SE"/>
        </w:rPr>
      </w:pPr>
      <w:r>
        <w:rPr>
          <w:lang w:eastAsia="sv-SE"/>
        </w:rPr>
        <w:t>6.2.8</w:t>
      </w:r>
      <w:r w:rsidRPr="004D54A3">
        <w:rPr>
          <w:lang w:eastAsia="sv-SE"/>
        </w:rPr>
        <w:t xml:space="preserve"> Bostäder som </w:t>
      </w:r>
      <w:proofErr w:type="gramStart"/>
      <w:r w:rsidRPr="004D54A3">
        <w:rPr>
          <w:lang w:eastAsia="sv-SE"/>
        </w:rPr>
        <w:t>uthyres</w:t>
      </w:r>
      <w:proofErr w:type="gramEnd"/>
      <w:r w:rsidRPr="004D54A3">
        <w:rPr>
          <w:lang w:eastAsia="sv-SE"/>
        </w:rPr>
        <w:t xml:space="preserve"> till hyresgäst, som är juridisk person eller myndighet, och av sådan hyresgäst vidare uthyrs/upplåts till annan/andra. </w:t>
      </w:r>
    </w:p>
    <w:p w14:paraId="3A302BBB" w14:textId="77777777" w:rsidR="000575F4" w:rsidRPr="004D54A3" w:rsidRDefault="000575F4" w:rsidP="0006413C">
      <w:pPr>
        <w:pStyle w:val="Liststycke"/>
        <w:ind w:left="420"/>
        <w:rPr>
          <w:lang w:eastAsia="sv-SE"/>
        </w:rPr>
      </w:pPr>
    </w:p>
    <w:p w14:paraId="18B8E669" w14:textId="15B2916C" w:rsidR="0006413C" w:rsidRPr="004D54A3" w:rsidRDefault="0006413C" w:rsidP="0006413C">
      <w:pPr>
        <w:pStyle w:val="Liststycke"/>
        <w:ind w:left="420"/>
        <w:rPr>
          <w:lang w:eastAsia="sv-SE"/>
        </w:rPr>
      </w:pPr>
      <w:r w:rsidRPr="004D54A3">
        <w:rPr>
          <w:lang w:eastAsia="sv-SE"/>
        </w:rPr>
        <w:t>6.2.</w:t>
      </w:r>
      <w:r w:rsidR="000575F4">
        <w:rPr>
          <w:lang w:eastAsia="sv-SE"/>
        </w:rPr>
        <w:t>9</w:t>
      </w:r>
      <w:r w:rsidRPr="004D54A3">
        <w:rPr>
          <w:lang w:eastAsia="sv-SE"/>
        </w:rPr>
        <w:t xml:space="preserve"> Rengöring/städning efter utförd sanering, t ex borttagning av avdödade insekter, råttor eller möss. </w:t>
      </w:r>
    </w:p>
    <w:p w14:paraId="086BFB60" w14:textId="77777777" w:rsidR="0006413C" w:rsidRPr="004D54A3" w:rsidRDefault="0006413C" w:rsidP="0006413C">
      <w:pPr>
        <w:pStyle w:val="Liststycke"/>
        <w:ind w:left="420"/>
        <w:rPr>
          <w:lang w:eastAsia="sv-SE"/>
        </w:rPr>
      </w:pPr>
    </w:p>
    <w:p w14:paraId="31975251" w14:textId="77777777" w:rsidR="0006413C" w:rsidRPr="004D54A3" w:rsidRDefault="0006413C" w:rsidP="0006413C">
      <w:pPr>
        <w:pStyle w:val="Liststycke"/>
        <w:ind w:left="420"/>
        <w:rPr>
          <w:lang w:eastAsia="sv-SE"/>
        </w:rPr>
      </w:pPr>
      <w:r w:rsidRPr="004D54A3">
        <w:rPr>
          <w:b/>
          <w:bCs/>
          <w:lang w:eastAsia="sv-SE"/>
        </w:rPr>
        <w:t xml:space="preserve">7. Sanering av skadedjur - lösöre </w:t>
      </w:r>
    </w:p>
    <w:p w14:paraId="153DA8FF" w14:textId="77777777" w:rsidR="0006413C" w:rsidRPr="004D54A3" w:rsidRDefault="0006413C" w:rsidP="0006413C">
      <w:pPr>
        <w:pStyle w:val="Liststycke"/>
        <w:ind w:left="420"/>
        <w:rPr>
          <w:lang w:eastAsia="sv-SE"/>
        </w:rPr>
      </w:pPr>
      <w:r w:rsidRPr="004D54A3">
        <w:rPr>
          <w:lang w:eastAsia="sv-SE"/>
        </w:rPr>
        <w:t xml:space="preserve">7.1 </w:t>
      </w:r>
      <w:r w:rsidRPr="004D54A3">
        <w:rPr>
          <w:i/>
          <w:iCs/>
          <w:lang w:eastAsia="sv-SE"/>
        </w:rPr>
        <w:t xml:space="preserve">Omfattning - Vid förekomst av skadedjur utför </w:t>
      </w:r>
      <w:r>
        <w:rPr>
          <w:i/>
          <w:iCs/>
          <w:lang w:eastAsia="sv-SE"/>
        </w:rPr>
        <w:t>Försäkringsgivaren</w:t>
      </w:r>
      <w:r w:rsidRPr="004D54A3">
        <w:rPr>
          <w:lang w:eastAsia="sv-SE"/>
        </w:rPr>
        <w:t xml:space="preserve">: </w:t>
      </w:r>
    </w:p>
    <w:p w14:paraId="7989019F" w14:textId="77777777" w:rsidR="0006413C" w:rsidRPr="004D54A3" w:rsidRDefault="0006413C" w:rsidP="0006413C">
      <w:pPr>
        <w:pStyle w:val="Liststycke"/>
        <w:ind w:left="420"/>
        <w:rPr>
          <w:lang w:eastAsia="sv-SE"/>
        </w:rPr>
      </w:pPr>
      <w:r w:rsidRPr="004D54A3">
        <w:rPr>
          <w:lang w:eastAsia="sv-SE"/>
        </w:rPr>
        <w:t xml:space="preserve">7.1.1 Sanering av lösöre i bostadshyresrätts- och bostadsrättslägenheter, vilka inte utgör tillfälligt boende med begränsad besittningsrätt. </w:t>
      </w:r>
    </w:p>
    <w:p w14:paraId="18101970" w14:textId="77777777" w:rsidR="0006413C" w:rsidRPr="004D54A3" w:rsidRDefault="0006413C" w:rsidP="0006413C">
      <w:pPr>
        <w:pStyle w:val="Liststycke"/>
        <w:ind w:left="420"/>
        <w:rPr>
          <w:lang w:eastAsia="sv-SE"/>
        </w:rPr>
      </w:pPr>
      <w:r w:rsidRPr="004D54A3">
        <w:rPr>
          <w:lang w:eastAsia="sv-SE"/>
        </w:rPr>
        <w:t xml:space="preserve">7.2 </w:t>
      </w:r>
      <w:r w:rsidRPr="004D54A3">
        <w:rPr>
          <w:i/>
          <w:iCs/>
          <w:lang w:eastAsia="sv-SE"/>
        </w:rPr>
        <w:t xml:space="preserve">Undantag </w:t>
      </w:r>
    </w:p>
    <w:p w14:paraId="3CACAE16" w14:textId="77777777" w:rsidR="0006413C" w:rsidRPr="004D54A3" w:rsidRDefault="0006413C" w:rsidP="0006413C">
      <w:pPr>
        <w:pStyle w:val="Liststycke"/>
        <w:ind w:left="420"/>
        <w:rPr>
          <w:lang w:eastAsia="sv-SE"/>
        </w:rPr>
      </w:pPr>
      <w:r w:rsidRPr="004D54A3">
        <w:rPr>
          <w:lang w:eastAsia="sv-SE"/>
        </w:rPr>
        <w:t xml:space="preserve">7.2.1 Kläder och livsmedel. </w:t>
      </w:r>
    </w:p>
    <w:p w14:paraId="479F5802" w14:textId="77777777" w:rsidR="0006413C" w:rsidRPr="004D54A3" w:rsidRDefault="0006413C" w:rsidP="0006413C">
      <w:pPr>
        <w:pStyle w:val="Liststycke"/>
        <w:ind w:left="420"/>
        <w:rPr>
          <w:lang w:eastAsia="sv-SE"/>
        </w:rPr>
      </w:pPr>
      <w:r w:rsidRPr="004D54A3">
        <w:rPr>
          <w:lang w:eastAsia="sv-SE"/>
        </w:rPr>
        <w:t xml:space="preserve">7.2.2 Lösöre som används i yrkesmässig verksamhet </w:t>
      </w:r>
    </w:p>
    <w:p w14:paraId="470032A5" w14:textId="77777777" w:rsidR="0006413C" w:rsidRPr="004D54A3" w:rsidRDefault="0006413C" w:rsidP="0006413C">
      <w:pPr>
        <w:pStyle w:val="Liststycke"/>
        <w:ind w:left="420"/>
        <w:rPr>
          <w:lang w:eastAsia="sv-SE"/>
        </w:rPr>
      </w:pPr>
      <w:r w:rsidRPr="004D54A3">
        <w:rPr>
          <w:lang w:eastAsia="sv-SE"/>
        </w:rPr>
        <w:t xml:space="preserve">7.2.3 Bostäder som </w:t>
      </w:r>
      <w:proofErr w:type="gramStart"/>
      <w:r w:rsidRPr="004D54A3">
        <w:rPr>
          <w:lang w:eastAsia="sv-SE"/>
        </w:rPr>
        <w:t>uthyres</w:t>
      </w:r>
      <w:proofErr w:type="gramEnd"/>
      <w:r w:rsidRPr="004D54A3">
        <w:rPr>
          <w:lang w:eastAsia="sv-SE"/>
        </w:rPr>
        <w:t xml:space="preserve"> till hyresgäst, som är juridisk person eller myndighet, och av sådan hyresgäst vidare uthyrs/upplåts till annan/andra. </w:t>
      </w:r>
    </w:p>
    <w:p w14:paraId="6DA3CFB0" w14:textId="77777777" w:rsidR="0006413C" w:rsidRDefault="0006413C" w:rsidP="0006413C">
      <w:pPr>
        <w:pStyle w:val="Liststycke"/>
        <w:ind w:left="420"/>
        <w:rPr>
          <w:b/>
          <w:bCs/>
          <w:lang w:eastAsia="sv-SE"/>
        </w:rPr>
      </w:pPr>
    </w:p>
    <w:p w14:paraId="4063746B" w14:textId="77777777" w:rsidR="0006413C" w:rsidRPr="004D54A3" w:rsidRDefault="0006413C" w:rsidP="0006413C">
      <w:pPr>
        <w:pStyle w:val="Liststycke"/>
        <w:ind w:left="420"/>
        <w:rPr>
          <w:lang w:eastAsia="sv-SE"/>
        </w:rPr>
      </w:pPr>
      <w:r w:rsidRPr="004D54A3">
        <w:rPr>
          <w:b/>
          <w:bCs/>
          <w:lang w:eastAsia="sv-SE"/>
        </w:rPr>
        <w:t xml:space="preserve">8. Skada orsakad av träskadeinsekter </w:t>
      </w:r>
    </w:p>
    <w:p w14:paraId="427612D9" w14:textId="77777777" w:rsidR="0006413C" w:rsidRPr="004D54A3" w:rsidRDefault="0006413C" w:rsidP="0006413C">
      <w:pPr>
        <w:pStyle w:val="Liststycke"/>
        <w:ind w:left="420"/>
        <w:rPr>
          <w:lang w:eastAsia="sv-SE"/>
        </w:rPr>
      </w:pPr>
      <w:r w:rsidRPr="004D54A3">
        <w:rPr>
          <w:lang w:eastAsia="sv-SE"/>
        </w:rPr>
        <w:t xml:space="preserve">8.1 </w:t>
      </w:r>
      <w:r w:rsidRPr="004D54A3">
        <w:rPr>
          <w:i/>
          <w:iCs/>
          <w:lang w:eastAsia="sv-SE"/>
        </w:rPr>
        <w:t xml:space="preserve">Särskilda nyteckningsregler </w:t>
      </w:r>
    </w:p>
    <w:p w14:paraId="46BDF0D7" w14:textId="77777777" w:rsidR="0006413C" w:rsidRPr="004D54A3" w:rsidRDefault="0006413C" w:rsidP="0006413C">
      <w:pPr>
        <w:pStyle w:val="Liststycke"/>
        <w:ind w:left="420"/>
        <w:rPr>
          <w:lang w:eastAsia="sv-SE"/>
        </w:rPr>
      </w:pPr>
      <w:r w:rsidRPr="004D54A3">
        <w:rPr>
          <w:lang w:eastAsia="sv-SE"/>
        </w:rPr>
        <w:t xml:space="preserve">8.1.1 För byggnader som är äldre än tre år eller som uppförts, helt eller delvis, med begagnat eller inte torrt virke börjar momentet gälla från och med godkänd besiktning eller senast tolv månader efter begynnelsedagen såvida </w:t>
      </w:r>
      <w:r>
        <w:rPr>
          <w:lang w:eastAsia="sv-SE"/>
        </w:rPr>
        <w:t>Försäkringsgivaren</w:t>
      </w:r>
      <w:r w:rsidRPr="004D54A3">
        <w:rPr>
          <w:lang w:eastAsia="sv-SE"/>
        </w:rPr>
        <w:t xml:space="preserve"> inte dessförinnan nekat eller meddelat undantag från försäkringen. När försäkringen börjar gälla inträder </w:t>
      </w:r>
      <w:r>
        <w:rPr>
          <w:lang w:eastAsia="sv-SE"/>
        </w:rPr>
        <w:t>Försäkringsgivaren</w:t>
      </w:r>
      <w:r w:rsidRPr="004D54A3">
        <w:rPr>
          <w:lang w:eastAsia="sv-SE"/>
        </w:rPr>
        <w:t xml:space="preserve"> ansvar från begynnelsedagen. </w:t>
      </w:r>
    </w:p>
    <w:p w14:paraId="7FCD320E" w14:textId="77777777" w:rsidR="0006413C" w:rsidRPr="004D54A3" w:rsidRDefault="0006413C" w:rsidP="0006413C">
      <w:pPr>
        <w:pStyle w:val="Liststycke"/>
        <w:ind w:left="420"/>
        <w:rPr>
          <w:lang w:eastAsia="sv-SE"/>
        </w:rPr>
      </w:pPr>
      <w:r w:rsidRPr="004D54A3">
        <w:rPr>
          <w:lang w:eastAsia="sv-SE"/>
        </w:rPr>
        <w:t xml:space="preserve">8.2 </w:t>
      </w:r>
      <w:r w:rsidRPr="004D54A3">
        <w:rPr>
          <w:i/>
          <w:iCs/>
          <w:lang w:eastAsia="sv-SE"/>
        </w:rPr>
        <w:t xml:space="preserve">Omfattning </w:t>
      </w:r>
    </w:p>
    <w:p w14:paraId="7E064E00" w14:textId="77777777" w:rsidR="0006413C" w:rsidRDefault="0006413C" w:rsidP="0006413C">
      <w:pPr>
        <w:pStyle w:val="Liststycke"/>
        <w:ind w:left="420"/>
        <w:rPr>
          <w:lang w:eastAsia="sv-SE"/>
        </w:rPr>
      </w:pPr>
      <w:r w:rsidRPr="004D54A3">
        <w:rPr>
          <w:lang w:eastAsia="sv-SE"/>
        </w:rPr>
        <w:t xml:space="preserve">8.2.1 Vid skada på byggnad orsakad av träskadeinsekter utför </w:t>
      </w:r>
      <w:r>
        <w:rPr>
          <w:lang w:eastAsia="sv-SE"/>
        </w:rPr>
        <w:t>Försäkringsgivaren</w:t>
      </w:r>
      <w:r w:rsidRPr="004D54A3">
        <w:rPr>
          <w:lang w:eastAsia="sv-SE"/>
        </w:rPr>
        <w:t xml:space="preserve"> sanering och reparation.</w:t>
      </w:r>
    </w:p>
    <w:p w14:paraId="52EB4D36" w14:textId="77777777" w:rsidR="0006413C" w:rsidRPr="004D54A3" w:rsidRDefault="0006413C" w:rsidP="0006413C">
      <w:pPr>
        <w:pStyle w:val="Liststycke"/>
        <w:ind w:left="420"/>
        <w:rPr>
          <w:lang w:eastAsia="sv-SE"/>
        </w:rPr>
      </w:pPr>
      <w:r w:rsidRPr="004D54A3">
        <w:rPr>
          <w:lang w:eastAsia="sv-SE"/>
        </w:rPr>
        <w:t xml:space="preserve">8.3 </w:t>
      </w:r>
      <w:r w:rsidRPr="004D54A3">
        <w:rPr>
          <w:i/>
          <w:iCs/>
          <w:lang w:eastAsia="sv-SE"/>
        </w:rPr>
        <w:t xml:space="preserve">Undantag </w:t>
      </w:r>
    </w:p>
    <w:p w14:paraId="27FDEA29" w14:textId="77777777" w:rsidR="0006413C" w:rsidRPr="004D54A3" w:rsidRDefault="0006413C" w:rsidP="0006413C">
      <w:pPr>
        <w:pStyle w:val="Liststycke"/>
        <w:ind w:left="420"/>
        <w:rPr>
          <w:lang w:eastAsia="sv-SE"/>
        </w:rPr>
      </w:pPr>
      <w:r w:rsidRPr="004D54A3">
        <w:rPr>
          <w:lang w:eastAsia="sv-SE"/>
        </w:rPr>
        <w:t xml:space="preserve">8.3.1 Angrepp av envis trägnagare. </w:t>
      </w:r>
    </w:p>
    <w:p w14:paraId="530CDCB1" w14:textId="77777777" w:rsidR="0006413C" w:rsidRPr="004D54A3" w:rsidRDefault="0006413C" w:rsidP="0006413C">
      <w:pPr>
        <w:pStyle w:val="Liststycke"/>
        <w:ind w:left="420"/>
        <w:rPr>
          <w:lang w:eastAsia="sv-SE"/>
        </w:rPr>
      </w:pPr>
      <w:r w:rsidRPr="004D54A3">
        <w:rPr>
          <w:lang w:eastAsia="sv-SE"/>
        </w:rPr>
        <w:t xml:space="preserve">8.3.2 Angrepp på rötskadat virke. </w:t>
      </w:r>
    </w:p>
    <w:p w14:paraId="2F7B5C2D" w14:textId="77777777" w:rsidR="0006413C" w:rsidRPr="004D54A3" w:rsidRDefault="0006413C" w:rsidP="0006413C">
      <w:pPr>
        <w:pStyle w:val="Liststycke"/>
        <w:ind w:left="420"/>
        <w:rPr>
          <w:lang w:eastAsia="sv-SE"/>
        </w:rPr>
      </w:pPr>
      <w:r w:rsidRPr="004D54A3">
        <w:rPr>
          <w:lang w:eastAsia="sv-SE"/>
        </w:rPr>
        <w:t xml:space="preserve">8.3.3 Lösöre. </w:t>
      </w:r>
    </w:p>
    <w:p w14:paraId="2A8BF713" w14:textId="77777777" w:rsidR="0006413C" w:rsidRPr="004D54A3" w:rsidRDefault="0006413C" w:rsidP="0006413C">
      <w:pPr>
        <w:pStyle w:val="Liststycke"/>
        <w:ind w:left="420"/>
        <w:rPr>
          <w:lang w:eastAsia="sv-SE"/>
        </w:rPr>
      </w:pPr>
      <w:r w:rsidRPr="004D54A3">
        <w:rPr>
          <w:lang w:eastAsia="sv-SE"/>
        </w:rPr>
        <w:t xml:space="preserve">8.3.4 Estetiska eller andra skador som inte påverkar </w:t>
      </w:r>
      <w:proofErr w:type="gramStart"/>
      <w:r w:rsidRPr="004D54A3">
        <w:rPr>
          <w:lang w:eastAsia="sv-SE"/>
        </w:rPr>
        <w:t>nyttjandet</w:t>
      </w:r>
      <w:proofErr w:type="gramEnd"/>
      <w:r w:rsidRPr="004D54A3">
        <w:rPr>
          <w:lang w:eastAsia="sv-SE"/>
        </w:rPr>
        <w:t xml:space="preserve"> av byggnaden eller byggnadsdels funktion. </w:t>
      </w:r>
    </w:p>
    <w:p w14:paraId="56926DBE" w14:textId="77777777" w:rsidR="0006413C" w:rsidRPr="004D54A3" w:rsidRDefault="0006413C" w:rsidP="0006413C">
      <w:pPr>
        <w:pStyle w:val="Liststycke"/>
        <w:ind w:left="420"/>
        <w:rPr>
          <w:lang w:eastAsia="sv-SE"/>
        </w:rPr>
      </w:pPr>
      <w:r w:rsidRPr="004D54A3">
        <w:rPr>
          <w:lang w:eastAsia="sv-SE"/>
        </w:rPr>
        <w:t xml:space="preserve">8.3.5 Skada på byggnad som är eller har varit ekonomibyggnad eller uthus vid lantgård. </w:t>
      </w:r>
    </w:p>
    <w:p w14:paraId="4A88E3B2" w14:textId="77777777" w:rsidR="0006413C" w:rsidRPr="004D54A3" w:rsidRDefault="0006413C" w:rsidP="0006413C">
      <w:pPr>
        <w:pStyle w:val="Liststycke"/>
        <w:ind w:left="420"/>
        <w:rPr>
          <w:lang w:eastAsia="sv-SE"/>
        </w:rPr>
      </w:pPr>
      <w:r w:rsidRPr="004D54A3">
        <w:rPr>
          <w:lang w:eastAsia="sv-SE"/>
        </w:rPr>
        <w:t xml:space="preserve">8.4 </w:t>
      </w:r>
      <w:r w:rsidRPr="004D54A3">
        <w:rPr>
          <w:i/>
          <w:iCs/>
          <w:lang w:eastAsia="sv-SE"/>
        </w:rPr>
        <w:t xml:space="preserve">Ersättningsbelopp </w:t>
      </w:r>
    </w:p>
    <w:p w14:paraId="0093FD0F" w14:textId="77777777" w:rsidR="0006413C" w:rsidRPr="004D54A3" w:rsidRDefault="0006413C" w:rsidP="0006413C">
      <w:pPr>
        <w:pStyle w:val="Liststycke"/>
        <w:ind w:left="420"/>
        <w:rPr>
          <w:lang w:eastAsia="sv-SE"/>
        </w:rPr>
      </w:pPr>
      <w:r w:rsidRPr="004D54A3">
        <w:rPr>
          <w:lang w:eastAsia="sv-SE"/>
        </w:rPr>
        <w:t xml:space="preserve">8.4.1 Ersättning utgår med maximalt 4 000 000 kr per skada, dock lämnas aldrig ersättning utöver byggnadens marknadsvärde i oskadat skick. För skador på tomtmark i samband med åtgärdande av skada lämnas ersättning med max </w:t>
      </w:r>
    </w:p>
    <w:p w14:paraId="485FD050" w14:textId="77777777" w:rsidR="0006413C" w:rsidRPr="004D54A3" w:rsidRDefault="0006413C" w:rsidP="0006413C">
      <w:pPr>
        <w:pStyle w:val="Liststycke"/>
        <w:ind w:left="420"/>
        <w:rPr>
          <w:lang w:eastAsia="sv-SE"/>
        </w:rPr>
      </w:pPr>
      <w:r w:rsidRPr="004D54A3">
        <w:rPr>
          <w:lang w:eastAsia="sv-SE"/>
        </w:rPr>
        <w:t xml:space="preserve">50 000 kr inom försäkringsbeloppet. </w:t>
      </w:r>
    </w:p>
    <w:p w14:paraId="1EC758D2" w14:textId="77777777" w:rsidR="0006413C" w:rsidRPr="004D54A3" w:rsidRDefault="0006413C" w:rsidP="0006413C">
      <w:pPr>
        <w:pStyle w:val="Liststycke"/>
        <w:ind w:left="420"/>
        <w:rPr>
          <w:lang w:eastAsia="sv-SE"/>
        </w:rPr>
      </w:pPr>
    </w:p>
    <w:p w14:paraId="60A7215E" w14:textId="77777777" w:rsidR="0006413C" w:rsidRPr="004D54A3" w:rsidRDefault="0006413C" w:rsidP="0006413C">
      <w:pPr>
        <w:pStyle w:val="Liststycke"/>
        <w:ind w:left="420"/>
        <w:rPr>
          <w:lang w:eastAsia="sv-SE"/>
        </w:rPr>
      </w:pPr>
      <w:r w:rsidRPr="004D54A3">
        <w:rPr>
          <w:b/>
          <w:bCs/>
          <w:lang w:eastAsia="sv-SE"/>
        </w:rPr>
        <w:t xml:space="preserve">9. Skada genom sent upptäckt dödsfall </w:t>
      </w:r>
    </w:p>
    <w:p w14:paraId="06B7EC04" w14:textId="77777777" w:rsidR="0006413C" w:rsidRPr="004D54A3" w:rsidRDefault="0006413C" w:rsidP="0006413C">
      <w:pPr>
        <w:pStyle w:val="Liststycke"/>
        <w:ind w:left="420"/>
        <w:rPr>
          <w:lang w:eastAsia="sv-SE"/>
        </w:rPr>
      </w:pPr>
      <w:r w:rsidRPr="004D54A3">
        <w:rPr>
          <w:lang w:eastAsia="sv-SE"/>
        </w:rPr>
        <w:t xml:space="preserve">9.1 </w:t>
      </w:r>
      <w:r w:rsidRPr="004D54A3">
        <w:rPr>
          <w:i/>
          <w:iCs/>
          <w:lang w:eastAsia="sv-SE"/>
        </w:rPr>
        <w:t xml:space="preserve">Omfattning </w:t>
      </w:r>
    </w:p>
    <w:p w14:paraId="58E61943" w14:textId="77777777" w:rsidR="0006413C" w:rsidRPr="004D54A3" w:rsidRDefault="0006413C" w:rsidP="0006413C">
      <w:pPr>
        <w:pStyle w:val="Liststycke"/>
        <w:ind w:left="420"/>
        <w:rPr>
          <w:lang w:eastAsia="sv-SE"/>
        </w:rPr>
      </w:pPr>
      <w:r w:rsidRPr="004D54A3">
        <w:rPr>
          <w:lang w:eastAsia="sv-SE"/>
        </w:rPr>
        <w:lastRenderedPageBreak/>
        <w:t xml:space="preserve">9.1.1 Vid skada orsakat av ett en person avlidit och dödsfallet blivit oupptäckt en </w:t>
      </w:r>
    </w:p>
    <w:p w14:paraId="0E6407F1" w14:textId="77777777" w:rsidR="0006413C" w:rsidRPr="004D54A3" w:rsidRDefault="0006413C" w:rsidP="0006413C">
      <w:pPr>
        <w:pStyle w:val="Liststycke"/>
        <w:ind w:left="420"/>
        <w:rPr>
          <w:lang w:eastAsia="sv-SE"/>
        </w:rPr>
      </w:pPr>
      <w:r w:rsidRPr="004D54A3">
        <w:rPr>
          <w:lang w:eastAsia="sv-SE"/>
        </w:rPr>
        <w:t xml:space="preserve">längre tid utför </w:t>
      </w:r>
      <w:r>
        <w:rPr>
          <w:lang w:eastAsia="sv-SE"/>
        </w:rPr>
        <w:t>Försäkringsgivaren</w:t>
      </w:r>
      <w:r w:rsidRPr="004D54A3">
        <w:rPr>
          <w:lang w:eastAsia="sv-SE"/>
        </w:rPr>
        <w:t xml:space="preserve"> nödvändig desinficering samt luktbehandling och </w:t>
      </w:r>
    </w:p>
    <w:p w14:paraId="2E9171E8" w14:textId="77777777" w:rsidR="0006413C" w:rsidRPr="004D54A3" w:rsidRDefault="0006413C" w:rsidP="0006413C">
      <w:pPr>
        <w:pStyle w:val="Liststycke"/>
        <w:ind w:left="420"/>
        <w:rPr>
          <w:lang w:eastAsia="sv-SE"/>
        </w:rPr>
      </w:pPr>
      <w:proofErr w:type="gramStart"/>
      <w:r w:rsidRPr="004D54A3">
        <w:rPr>
          <w:lang w:eastAsia="sv-SE"/>
        </w:rPr>
        <w:t>reparation av försäkrad byggnad.</w:t>
      </w:r>
      <w:proofErr w:type="gramEnd"/>
      <w:r w:rsidRPr="004D54A3">
        <w:rPr>
          <w:lang w:eastAsia="sv-SE"/>
        </w:rPr>
        <w:t xml:space="preserve"> </w:t>
      </w:r>
    </w:p>
    <w:p w14:paraId="1CCBA474" w14:textId="77777777" w:rsidR="0006413C" w:rsidRPr="004D54A3" w:rsidRDefault="0006413C" w:rsidP="0006413C">
      <w:pPr>
        <w:pStyle w:val="Liststycke"/>
        <w:ind w:left="420"/>
        <w:rPr>
          <w:lang w:eastAsia="sv-SE"/>
        </w:rPr>
      </w:pPr>
      <w:r w:rsidRPr="004D54A3">
        <w:rPr>
          <w:lang w:eastAsia="sv-SE"/>
        </w:rPr>
        <w:t xml:space="preserve">9.2 </w:t>
      </w:r>
      <w:r w:rsidRPr="004D54A3">
        <w:rPr>
          <w:i/>
          <w:iCs/>
          <w:lang w:eastAsia="sv-SE"/>
        </w:rPr>
        <w:t xml:space="preserve">Undantag </w:t>
      </w:r>
    </w:p>
    <w:p w14:paraId="4B70C171" w14:textId="77777777" w:rsidR="0006413C" w:rsidRPr="004D54A3" w:rsidRDefault="0006413C" w:rsidP="0006413C">
      <w:pPr>
        <w:pStyle w:val="Liststycke"/>
        <w:ind w:left="420"/>
        <w:rPr>
          <w:lang w:eastAsia="sv-SE"/>
        </w:rPr>
      </w:pPr>
      <w:r w:rsidRPr="004D54A3">
        <w:rPr>
          <w:lang w:eastAsia="sv-SE"/>
        </w:rPr>
        <w:t xml:space="preserve">9.2.1 Skada på lösöre. </w:t>
      </w:r>
    </w:p>
    <w:p w14:paraId="3FB9FAF2" w14:textId="77777777" w:rsidR="0006413C" w:rsidRPr="004D54A3" w:rsidRDefault="0006413C" w:rsidP="0006413C">
      <w:pPr>
        <w:pStyle w:val="Liststycke"/>
        <w:ind w:left="420"/>
        <w:rPr>
          <w:lang w:eastAsia="sv-SE"/>
        </w:rPr>
      </w:pPr>
      <w:r w:rsidRPr="004D54A3">
        <w:rPr>
          <w:lang w:eastAsia="sv-SE"/>
        </w:rPr>
        <w:t xml:space="preserve">9.2.2 Kostnader för bortforsling av den avlidne. </w:t>
      </w:r>
    </w:p>
    <w:p w14:paraId="5CDCE928" w14:textId="77777777" w:rsidR="0006413C" w:rsidRPr="004D54A3" w:rsidRDefault="0006413C" w:rsidP="0006413C">
      <w:pPr>
        <w:pStyle w:val="Liststycke"/>
        <w:ind w:left="420"/>
        <w:rPr>
          <w:lang w:eastAsia="sv-SE"/>
        </w:rPr>
      </w:pPr>
      <w:r w:rsidRPr="004D54A3">
        <w:rPr>
          <w:lang w:eastAsia="sv-SE"/>
        </w:rPr>
        <w:t xml:space="preserve">9.3 </w:t>
      </w:r>
      <w:r w:rsidRPr="004D54A3">
        <w:rPr>
          <w:i/>
          <w:iCs/>
          <w:lang w:eastAsia="sv-SE"/>
        </w:rPr>
        <w:t xml:space="preserve">Ersättningsbelopp </w:t>
      </w:r>
    </w:p>
    <w:p w14:paraId="21E99C2B" w14:textId="77777777" w:rsidR="0006413C" w:rsidRDefault="0006413C" w:rsidP="0006413C">
      <w:pPr>
        <w:pStyle w:val="Liststycke"/>
        <w:ind w:left="420"/>
        <w:rPr>
          <w:lang w:eastAsia="sv-SE"/>
        </w:rPr>
      </w:pPr>
      <w:r w:rsidRPr="004D54A3">
        <w:rPr>
          <w:lang w:eastAsia="sv-SE"/>
        </w:rPr>
        <w:t>9.3.1 Ersättning utgår med maximalt 4 000 000 kr per skada, dock lämnas aldrig ersättning utöver byggnadens marknadsvärde i oskadat skick</w:t>
      </w:r>
      <w:r>
        <w:rPr>
          <w:lang w:eastAsia="sv-SE"/>
        </w:rPr>
        <w:t xml:space="preserve">. </w:t>
      </w:r>
    </w:p>
    <w:p w14:paraId="1A18E209" w14:textId="77777777" w:rsidR="0006413C" w:rsidRPr="004D54A3" w:rsidRDefault="0006413C" w:rsidP="0006413C">
      <w:pPr>
        <w:pStyle w:val="Liststycke"/>
        <w:ind w:left="420"/>
        <w:rPr>
          <w:lang w:eastAsia="sv-SE"/>
        </w:rPr>
      </w:pPr>
    </w:p>
    <w:p w14:paraId="47A42087" w14:textId="77777777" w:rsidR="0006413C" w:rsidRPr="004D54A3" w:rsidRDefault="0006413C" w:rsidP="0006413C">
      <w:pPr>
        <w:pStyle w:val="Liststycke"/>
        <w:ind w:left="420"/>
        <w:rPr>
          <w:lang w:eastAsia="sv-SE"/>
        </w:rPr>
      </w:pPr>
      <w:r w:rsidRPr="004D54A3">
        <w:rPr>
          <w:b/>
          <w:bCs/>
          <w:lang w:eastAsia="sv-SE"/>
        </w:rPr>
        <w:t xml:space="preserve">10. Gemensamma ersättningsregler </w:t>
      </w:r>
    </w:p>
    <w:p w14:paraId="7E80A9CA" w14:textId="77777777" w:rsidR="0006413C" w:rsidRPr="004D54A3" w:rsidRDefault="0006413C" w:rsidP="0006413C">
      <w:pPr>
        <w:pStyle w:val="Liststycke"/>
        <w:ind w:left="420"/>
        <w:rPr>
          <w:lang w:eastAsia="sv-SE"/>
        </w:rPr>
      </w:pPr>
      <w:r w:rsidRPr="004D54A3">
        <w:rPr>
          <w:lang w:eastAsia="sv-SE"/>
        </w:rPr>
        <w:t>10.1 Vid ersättningsbar skada enligt mo</w:t>
      </w:r>
      <w:r>
        <w:rPr>
          <w:lang w:eastAsia="sv-SE"/>
        </w:rPr>
        <w:t>ment Skada orsakad av träskade</w:t>
      </w:r>
      <w:r w:rsidRPr="004D54A3">
        <w:rPr>
          <w:lang w:eastAsia="sv-SE"/>
        </w:rPr>
        <w:t xml:space="preserve">insekter och Skada genom sent upptäckt dödsfall ersätts direkta reparationskostnader inklusive friläggande och återställande av skadestället med hänsyn tagen till åldersavdrag. </w:t>
      </w:r>
    </w:p>
    <w:p w14:paraId="28FEA6EA" w14:textId="77777777" w:rsidR="0006413C" w:rsidRPr="004D54A3" w:rsidRDefault="0006413C" w:rsidP="0006413C">
      <w:pPr>
        <w:pStyle w:val="Liststycke"/>
        <w:ind w:left="420"/>
        <w:rPr>
          <w:lang w:eastAsia="sv-SE"/>
        </w:rPr>
      </w:pPr>
      <w:r w:rsidRPr="004D54A3">
        <w:rPr>
          <w:lang w:eastAsia="sv-SE"/>
        </w:rPr>
        <w:t xml:space="preserve">10.2 Ersättning lämnas inte för eventuell transportkostnad i de fall lösöre inte kan saneras på skadestället. </w:t>
      </w:r>
    </w:p>
    <w:p w14:paraId="4C5634A7" w14:textId="77777777" w:rsidR="0006413C" w:rsidRPr="004D54A3" w:rsidRDefault="0006413C" w:rsidP="0006413C">
      <w:pPr>
        <w:pStyle w:val="Liststycke"/>
        <w:ind w:left="420"/>
        <w:rPr>
          <w:lang w:eastAsia="sv-SE"/>
        </w:rPr>
      </w:pPr>
      <w:r w:rsidRPr="004D54A3">
        <w:rPr>
          <w:lang w:eastAsia="sv-SE"/>
        </w:rPr>
        <w:t xml:space="preserve">10.3 Ersättning lämnas </w:t>
      </w:r>
      <w:proofErr w:type="gramStart"/>
      <w:r w:rsidRPr="004D54A3">
        <w:rPr>
          <w:lang w:eastAsia="sv-SE"/>
        </w:rPr>
        <w:t>ej</w:t>
      </w:r>
      <w:proofErr w:type="gramEnd"/>
      <w:r w:rsidRPr="004D54A3">
        <w:rPr>
          <w:lang w:eastAsia="sv-SE"/>
        </w:rPr>
        <w:t xml:space="preserve"> för indirekta skador och omkostnader, såsom t.ex. för tillfällig utflyttning från fastigheten, förlust av hyresint</w:t>
      </w:r>
      <w:r>
        <w:rPr>
          <w:lang w:eastAsia="sv-SE"/>
        </w:rPr>
        <w:t>äkter, flyttnings-,</w:t>
      </w:r>
      <w:r w:rsidRPr="004D54A3">
        <w:rPr>
          <w:lang w:eastAsia="sv-SE"/>
        </w:rPr>
        <w:t xml:space="preserve"> städnings-, eller lagringskostnader. </w:t>
      </w:r>
    </w:p>
    <w:p w14:paraId="222EB5C0" w14:textId="77777777" w:rsidR="0006413C" w:rsidRPr="004D54A3" w:rsidRDefault="0006413C" w:rsidP="0006413C">
      <w:pPr>
        <w:pStyle w:val="Liststycke"/>
        <w:ind w:left="420"/>
        <w:rPr>
          <w:lang w:eastAsia="sv-SE"/>
        </w:rPr>
      </w:pPr>
      <w:r w:rsidRPr="004D54A3">
        <w:rPr>
          <w:lang w:eastAsia="sv-SE"/>
        </w:rPr>
        <w:t xml:space="preserve">10.4 Ersättning lämnas </w:t>
      </w:r>
      <w:proofErr w:type="gramStart"/>
      <w:r w:rsidRPr="004D54A3">
        <w:rPr>
          <w:lang w:eastAsia="sv-SE"/>
        </w:rPr>
        <w:t>ej</w:t>
      </w:r>
      <w:proofErr w:type="gramEnd"/>
      <w:r w:rsidRPr="004D54A3">
        <w:rPr>
          <w:lang w:eastAsia="sv-SE"/>
        </w:rPr>
        <w:t xml:space="preserve"> för K-märkta byggnader, kulturhistoriska värden, affektionsvärden och konstnärlig utsmyckning. </w:t>
      </w:r>
    </w:p>
    <w:p w14:paraId="74FF3A5F" w14:textId="77777777" w:rsidR="0006413C" w:rsidRDefault="0006413C" w:rsidP="0006413C">
      <w:pPr>
        <w:pStyle w:val="Liststycke"/>
        <w:ind w:left="420"/>
        <w:rPr>
          <w:lang w:eastAsia="sv-SE"/>
        </w:rPr>
      </w:pPr>
      <w:r w:rsidRPr="004D54A3">
        <w:rPr>
          <w:lang w:eastAsia="sv-SE"/>
        </w:rPr>
        <w:t xml:space="preserve">10.5 </w:t>
      </w:r>
      <w:r>
        <w:rPr>
          <w:lang w:eastAsia="sv-SE"/>
        </w:rPr>
        <w:t>Försäkringsgivaren</w:t>
      </w:r>
      <w:r w:rsidRPr="004D54A3">
        <w:rPr>
          <w:lang w:eastAsia="sv-SE"/>
        </w:rPr>
        <w:t xml:space="preserve"> avgör i vilken form ersättning ska lämnas. Återställande får endast ske efter </w:t>
      </w:r>
      <w:r>
        <w:rPr>
          <w:lang w:eastAsia="sv-SE"/>
        </w:rPr>
        <w:t>Försäkringsgivaren</w:t>
      </w:r>
      <w:r w:rsidRPr="004D54A3">
        <w:rPr>
          <w:lang w:eastAsia="sv-SE"/>
        </w:rPr>
        <w:t xml:space="preserve"> godkännande. </w:t>
      </w:r>
      <w:r>
        <w:rPr>
          <w:lang w:eastAsia="sv-SE"/>
        </w:rPr>
        <w:t>Försäkringsgivaren</w:t>
      </w:r>
      <w:r w:rsidRPr="004D54A3">
        <w:rPr>
          <w:lang w:eastAsia="sv-SE"/>
        </w:rPr>
        <w:t xml:space="preserve"> har rätt att anvisa inköpsställe, entreprenör, reparationsmetod och material. </w:t>
      </w:r>
    </w:p>
    <w:p w14:paraId="7E6F547B" w14:textId="77777777" w:rsidR="0006413C" w:rsidRPr="004D54A3" w:rsidRDefault="0006413C" w:rsidP="0006413C">
      <w:pPr>
        <w:pStyle w:val="Liststycke"/>
        <w:ind w:left="420"/>
        <w:rPr>
          <w:lang w:eastAsia="sv-SE"/>
        </w:rPr>
      </w:pPr>
    </w:p>
    <w:p w14:paraId="1008EA33" w14:textId="77777777" w:rsidR="0006413C" w:rsidRPr="004D54A3" w:rsidRDefault="0006413C" w:rsidP="0006413C">
      <w:pPr>
        <w:pStyle w:val="Liststycke"/>
        <w:ind w:left="420"/>
        <w:rPr>
          <w:lang w:eastAsia="sv-SE"/>
        </w:rPr>
      </w:pPr>
      <w:r w:rsidRPr="004D54A3">
        <w:rPr>
          <w:b/>
          <w:bCs/>
          <w:lang w:eastAsia="sv-SE"/>
        </w:rPr>
        <w:t xml:space="preserve">11. Försäkringstagarens åtaganden </w:t>
      </w:r>
    </w:p>
    <w:p w14:paraId="410D4F37" w14:textId="77777777" w:rsidR="0006413C" w:rsidRPr="004D54A3" w:rsidRDefault="0006413C" w:rsidP="0006413C">
      <w:pPr>
        <w:pStyle w:val="Liststycke"/>
        <w:ind w:left="420"/>
        <w:rPr>
          <w:lang w:eastAsia="sv-SE"/>
        </w:rPr>
      </w:pPr>
      <w:r w:rsidRPr="004D54A3">
        <w:rPr>
          <w:lang w:eastAsia="sv-SE"/>
        </w:rPr>
        <w:t xml:space="preserve">11.1 Försäkringstagaren åtar sig att bereda eller se till att </w:t>
      </w:r>
      <w:proofErr w:type="gramStart"/>
      <w:r w:rsidRPr="004D54A3">
        <w:rPr>
          <w:lang w:eastAsia="sv-SE"/>
        </w:rPr>
        <w:t>nyttjare</w:t>
      </w:r>
      <w:proofErr w:type="gramEnd"/>
      <w:r w:rsidRPr="004D54A3">
        <w:rPr>
          <w:lang w:eastAsia="sv-SE"/>
        </w:rPr>
        <w:t xml:space="preserve"> av försäkrat utrymme bereder </w:t>
      </w:r>
      <w:r>
        <w:rPr>
          <w:lang w:eastAsia="sv-SE"/>
        </w:rPr>
        <w:t>Försäkringsgivaren</w:t>
      </w:r>
      <w:r w:rsidRPr="004D54A3">
        <w:rPr>
          <w:lang w:eastAsia="sv-SE"/>
        </w:rPr>
        <w:t xml:space="preserve"> personal, under ordinarie arbetstid, tillträde för inspektion och sanering samt om nödvändigt tillhandahålla stege, skylift och annan utrustning för att hålla platsen tillgänglig. </w:t>
      </w:r>
    </w:p>
    <w:p w14:paraId="36A4BCA9" w14:textId="77777777" w:rsidR="0006413C" w:rsidRDefault="0006413C" w:rsidP="0006413C">
      <w:pPr>
        <w:pStyle w:val="Liststycke"/>
        <w:ind w:left="420"/>
        <w:rPr>
          <w:lang w:eastAsia="sv-SE"/>
        </w:rPr>
      </w:pPr>
      <w:r w:rsidRPr="004D54A3">
        <w:rPr>
          <w:lang w:eastAsia="sv-SE"/>
        </w:rPr>
        <w:t xml:space="preserve">11.2 Försäkringstagaren ska säkerställa att hyresgäster/innehavare av lägenheter och kontorslokaler accepterar att </w:t>
      </w:r>
      <w:r>
        <w:rPr>
          <w:lang w:eastAsia="sv-SE"/>
        </w:rPr>
        <w:t>Försäkringsgivaren</w:t>
      </w:r>
      <w:r w:rsidRPr="004D54A3">
        <w:rPr>
          <w:lang w:eastAsia="sv-SE"/>
        </w:rPr>
        <w:t xml:space="preserve"> får utföra saneringsåtgärder på deras egendom.</w:t>
      </w:r>
    </w:p>
    <w:p w14:paraId="68E66467" w14:textId="77777777" w:rsidR="0006413C" w:rsidRDefault="0006413C" w:rsidP="0006413C">
      <w:pPr>
        <w:pStyle w:val="Liststycke"/>
        <w:ind w:left="420"/>
        <w:rPr>
          <w:lang w:eastAsia="sv-SE"/>
        </w:rPr>
      </w:pPr>
      <w:r w:rsidRPr="004D54A3">
        <w:rPr>
          <w:lang w:eastAsia="sv-SE"/>
        </w:rPr>
        <w:t xml:space="preserve">11.3 Försäkringstagaren åtar sig att såväl själv som </w:t>
      </w:r>
      <w:proofErr w:type="gramStart"/>
      <w:r w:rsidRPr="004D54A3">
        <w:rPr>
          <w:lang w:eastAsia="sv-SE"/>
        </w:rPr>
        <w:t>nyttjare</w:t>
      </w:r>
      <w:proofErr w:type="gramEnd"/>
      <w:r w:rsidRPr="004D54A3">
        <w:rPr>
          <w:lang w:eastAsia="sv-SE"/>
        </w:rPr>
        <w:t xml:space="preserve"> av försäkrat utrymme noggrant efterföljer eventuella instruktioner som meddelas av </w:t>
      </w:r>
      <w:r>
        <w:rPr>
          <w:lang w:eastAsia="sv-SE"/>
        </w:rPr>
        <w:t>Försäkringsgivaren</w:t>
      </w:r>
      <w:r w:rsidRPr="004D54A3">
        <w:rPr>
          <w:lang w:eastAsia="sv-SE"/>
        </w:rPr>
        <w:t xml:space="preserve">, exempelvis rengöring eller borttagande av lösöre eller eventuella byggnads tekniska ingrepp inför en sanering. </w:t>
      </w:r>
    </w:p>
    <w:p w14:paraId="69A6A86B" w14:textId="77777777" w:rsidR="0006413C" w:rsidRPr="004D54A3" w:rsidRDefault="0006413C" w:rsidP="0006413C">
      <w:pPr>
        <w:pStyle w:val="Liststycke"/>
        <w:ind w:left="420"/>
        <w:rPr>
          <w:lang w:eastAsia="sv-SE"/>
        </w:rPr>
      </w:pPr>
    </w:p>
    <w:p w14:paraId="39980B61" w14:textId="77777777" w:rsidR="0006413C" w:rsidRPr="004D54A3" w:rsidRDefault="0006413C" w:rsidP="0006413C">
      <w:pPr>
        <w:pStyle w:val="Liststycke"/>
        <w:ind w:left="420"/>
        <w:rPr>
          <w:lang w:eastAsia="sv-SE"/>
        </w:rPr>
      </w:pPr>
      <w:r w:rsidRPr="004D54A3">
        <w:rPr>
          <w:b/>
          <w:bCs/>
          <w:lang w:eastAsia="sv-SE"/>
        </w:rPr>
        <w:t xml:space="preserve">12. Säkerhetsföreskrifter </w:t>
      </w:r>
    </w:p>
    <w:p w14:paraId="18F96168" w14:textId="77777777" w:rsidR="0006413C" w:rsidRPr="004D54A3" w:rsidRDefault="0006413C" w:rsidP="0006413C">
      <w:pPr>
        <w:pStyle w:val="Liststycke"/>
        <w:ind w:left="420"/>
        <w:rPr>
          <w:lang w:eastAsia="sv-SE"/>
        </w:rPr>
      </w:pPr>
      <w:r w:rsidRPr="004D54A3">
        <w:rPr>
          <w:lang w:eastAsia="sv-SE"/>
        </w:rPr>
        <w:t xml:space="preserve">12.1 Försäkringstagaren ska låta utföra nödvändig sanering även om den inte omfattas av försäkringen. För att kunna utföra en fullständig sanering så ska </w:t>
      </w:r>
      <w:r>
        <w:rPr>
          <w:lang w:eastAsia="sv-SE"/>
        </w:rPr>
        <w:t>Försäkringsgivaren</w:t>
      </w:r>
      <w:r w:rsidRPr="004D54A3">
        <w:rPr>
          <w:lang w:eastAsia="sv-SE"/>
        </w:rPr>
        <w:t xml:space="preserve"> ha rätt till full åtkomst och att utföra sanering av hela skadan. Vid åsidosättande av dessa säkerhetsföreskrifter kan ersättningen från försäkringen sättas ned enligt vad som anges i försäkringsavtalslagen. </w:t>
      </w:r>
    </w:p>
    <w:p w14:paraId="321A8C1A" w14:textId="77777777" w:rsidR="0006413C" w:rsidRDefault="0006413C" w:rsidP="0006413C">
      <w:pPr>
        <w:pStyle w:val="Liststycke"/>
        <w:ind w:left="420"/>
        <w:rPr>
          <w:lang w:eastAsia="sv-SE"/>
        </w:rPr>
      </w:pPr>
      <w:r>
        <w:rPr>
          <w:lang w:eastAsia="sv-SE"/>
        </w:rPr>
        <w:lastRenderedPageBreak/>
        <w:t>12.2 Om F</w:t>
      </w:r>
      <w:r w:rsidRPr="004D54A3">
        <w:rPr>
          <w:lang w:eastAsia="sv-SE"/>
        </w:rPr>
        <w:t xml:space="preserve">örsäkringstagaren inte låter </w:t>
      </w:r>
      <w:r>
        <w:rPr>
          <w:lang w:eastAsia="sv-SE"/>
        </w:rPr>
        <w:t>Försäkringsgivaren</w:t>
      </w:r>
      <w:r w:rsidRPr="004D54A3">
        <w:rPr>
          <w:lang w:eastAsia="sv-SE"/>
        </w:rPr>
        <w:t xml:space="preserve"> utföra inspektion och/eller försanering som </w:t>
      </w:r>
      <w:r>
        <w:rPr>
          <w:lang w:eastAsia="sv-SE"/>
        </w:rPr>
        <w:t>Försäkringsgivaren</w:t>
      </w:r>
      <w:r w:rsidRPr="004D54A3">
        <w:rPr>
          <w:lang w:eastAsia="sv-SE"/>
        </w:rPr>
        <w:t xml:space="preserve"> anser vara nödvändig förfaller försäkringen.</w:t>
      </w:r>
    </w:p>
    <w:p w14:paraId="3F7D9990" w14:textId="77777777" w:rsidR="0006413C" w:rsidRDefault="0006413C" w:rsidP="0006413C">
      <w:pPr>
        <w:pStyle w:val="Liststycke"/>
        <w:ind w:left="420"/>
        <w:rPr>
          <w:lang w:eastAsia="sv-SE"/>
        </w:rPr>
      </w:pPr>
    </w:p>
    <w:p w14:paraId="5078F42A" w14:textId="77777777" w:rsidR="0006413C" w:rsidRPr="004D54A3" w:rsidRDefault="0006413C" w:rsidP="0006413C">
      <w:pPr>
        <w:pStyle w:val="Liststycke"/>
        <w:ind w:left="420"/>
        <w:rPr>
          <w:lang w:eastAsia="sv-SE"/>
        </w:rPr>
      </w:pPr>
      <w:r w:rsidRPr="004D54A3">
        <w:rPr>
          <w:b/>
          <w:bCs/>
          <w:lang w:eastAsia="sv-SE"/>
        </w:rPr>
        <w:t xml:space="preserve">13. Prisjustering </w:t>
      </w:r>
    </w:p>
    <w:p w14:paraId="4B3BDAB4" w14:textId="77777777" w:rsidR="0006413C" w:rsidRDefault="0006413C" w:rsidP="0006413C">
      <w:pPr>
        <w:pStyle w:val="Liststycke"/>
        <w:ind w:left="420"/>
        <w:rPr>
          <w:lang w:eastAsia="sv-SE"/>
        </w:rPr>
      </w:pPr>
      <w:r w:rsidRPr="004D54A3">
        <w:rPr>
          <w:lang w:eastAsia="sv-SE"/>
        </w:rPr>
        <w:t xml:space="preserve">13.1 </w:t>
      </w:r>
      <w:r>
        <w:rPr>
          <w:lang w:eastAsia="sv-SE"/>
        </w:rPr>
        <w:t>Försäkringsgivaren</w:t>
      </w:r>
      <w:r w:rsidRPr="004D54A3">
        <w:rPr>
          <w:lang w:eastAsia="sv-SE"/>
        </w:rPr>
        <w:t xml:space="preserve"> har rätt att justera premien för nästkommande avtalsår i enlighet med SCB:s Arbetskostnadsindex för tjänstemän Labour Cost Index (LCI), (SNI K, kvartal 2 preliminärt resultat) samt med belopp som motsvarar skatter, avgifter eller liknande pålagor. Om så sker skall </w:t>
      </w:r>
      <w:r>
        <w:rPr>
          <w:lang w:eastAsia="sv-SE"/>
        </w:rPr>
        <w:t>Försäkringstagaren</w:t>
      </w:r>
      <w:r w:rsidRPr="004D54A3">
        <w:rPr>
          <w:lang w:eastAsia="sv-SE"/>
        </w:rPr>
        <w:t xml:space="preserve"> meddelas skriftligen och kunden äger rätt att upphöra med avtalet. Sådan </w:t>
      </w:r>
      <w:proofErr w:type="spellStart"/>
      <w:r w:rsidRPr="004D54A3">
        <w:rPr>
          <w:lang w:eastAsia="sv-SE"/>
        </w:rPr>
        <w:t>förtida</w:t>
      </w:r>
      <w:proofErr w:type="spellEnd"/>
      <w:r w:rsidRPr="004D54A3">
        <w:rPr>
          <w:lang w:eastAsia="sv-SE"/>
        </w:rPr>
        <w:t xml:space="preserve"> uppsägning skall meddelas </w:t>
      </w:r>
      <w:r>
        <w:rPr>
          <w:lang w:eastAsia="sv-SE"/>
        </w:rPr>
        <w:t>Försäkringsgivaren</w:t>
      </w:r>
      <w:r w:rsidRPr="004D54A3">
        <w:rPr>
          <w:lang w:eastAsia="sv-SE"/>
        </w:rPr>
        <w:t xml:space="preserve"> senast före avtalets årsförfallodag. </w:t>
      </w:r>
    </w:p>
    <w:p w14:paraId="5242175D" w14:textId="77777777" w:rsidR="0006413C" w:rsidRPr="004D54A3" w:rsidRDefault="0006413C" w:rsidP="0006413C">
      <w:pPr>
        <w:pStyle w:val="Liststycke"/>
        <w:ind w:left="420"/>
        <w:rPr>
          <w:lang w:eastAsia="sv-SE"/>
        </w:rPr>
      </w:pPr>
    </w:p>
    <w:p w14:paraId="4C871ACF" w14:textId="77777777" w:rsidR="0006413C" w:rsidRPr="004D54A3" w:rsidRDefault="0006413C" w:rsidP="0006413C">
      <w:pPr>
        <w:pStyle w:val="Liststycke"/>
        <w:ind w:left="420"/>
        <w:rPr>
          <w:lang w:eastAsia="sv-SE"/>
        </w:rPr>
      </w:pPr>
      <w:r w:rsidRPr="004D54A3">
        <w:rPr>
          <w:b/>
          <w:bCs/>
          <w:lang w:eastAsia="sv-SE"/>
        </w:rPr>
        <w:t xml:space="preserve">14. Force Majeure </w:t>
      </w:r>
    </w:p>
    <w:p w14:paraId="761C50BC" w14:textId="77777777" w:rsidR="0006413C" w:rsidRPr="004D54A3" w:rsidRDefault="0006413C" w:rsidP="0006413C">
      <w:pPr>
        <w:pStyle w:val="Liststycke"/>
        <w:ind w:left="420"/>
        <w:rPr>
          <w:lang w:eastAsia="sv-SE"/>
        </w:rPr>
      </w:pPr>
      <w:r w:rsidRPr="004D54A3">
        <w:rPr>
          <w:lang w:eastAsia="sv-SE"/>
        </w:rPr>
        <w:t>14.1 Försäkringen gäller inte för förlust som kan uppstå om skadeutredning, reparationsåtgärd eller betalning av ersättning fördröjs på grund av krig, krigsliknande händelser, inbörde</w:t>
      </w:r>
      <w:r>
        <w:rPr>
          <w:lang w:eastAsia="sv-SE"/>
        </w:rPr>
        <w:t>s</w:t>
      </w:r>
      <w:r w:rsidRPr="004D54A3">
        <w:rPr>
          <w:lang w:eastAsia="sv-SE"/>
        </w:rPr>
        <w:t xml:space="preserve">krig, revolution eller uppror eller på grund av myndighets åtgärd, strejk, lockout, blockad eller liknande händelse. </w:t>
      </w:r>
    </w:p>
    <w:p w14:paraId="37523ED3" w14:textId="77777777" w:rsidR="0006413C" w:rsidRDefault="0006413C" w:rsidP="0006413C">
      <w:pPr>
        <w:pStyle w:val="Liststycke"/>
        <w:ind w:left="420"/>
        <w:rPr>
          <w:b/>
          <w:bCs/>
          <w:lang w:eastAsia="sv-SE"/>
        </w:rPr>
      </w:pPr>
    </w:p>
    <w:p w14:paraId="6940E84F" w14:textId="77777777" w:rsidR="0006413C" w:rsidRDefault="0006413C" w:rsidP="0006413C">
      <w:pPr>
        <w:pStyle w:val="Liststycke"/>
        <w:ind w:left="420"/>
        <w:rPr>
          <w:b/>
          <w:bCs/>
          <w:lang w:eastAsia="sv-SE"/>
        </w:rPr>
      </w:pPr>
      <w:r w:rsidRPr="004D54A3">
        <w:rPr>
          <w:b/>
          <w:bCs/>
          <w:lang w:eastAsia="sv-SE"/>
        </w:rPr>
        <w:t xml:space="preserve">15. Tillämplig lag och behörig domstol </w:t>
      </w:r>
    </w:p>
    <w:p w14:paraId="7A1D1FB9" w14:textId="77777777" w:rsidR="005A6115" w:rsidRDefault="0006413C" w:rsidP="0006413C">
      <w:pPr>
        <w:pStyle w:val="Liststycke"/>
        <w:ind w:left="420"/>
        <w:rPr>
          <w:lang w:eastAsia="sv-SE"/>
        </w:rPr>
      </w:pPr>
      <w:r w:rsidRPr="004D54A3">
        <w:rPr>
          <w:lang w:eastAsia="sv-SE"/>
        </w:rPr>
        <w:t>15.1 Tvist i anledning av</w:t>
      </w:r>
      <w:r w:rsidRPr="0006413C">
        <w:rPr>
          <w:lang w:eastAsia="sv-SE"/>
        </w:rPr>
        <w:t xml:space="preserve"> </w:t>
      </w:r>
      <w:r w:rsidRPr="004D54A3">
        <w:rPr>
          <w:lang w:eastAsia="sv-SE"/>
        </w:rPr>
        <w:t>detta avtal ska prövas av svensk domstol och i enlighet med svensk rätt.</w:t>
      </w:r>
      <w:r w:rsidR="005A6115">
        <w:br w:type="page"/>
      </w:r>
    </w:p>
    <w:p w14:paraId="4A56F42B" w14:textId="77777777" w:rsidR="00B13610" w:rsidRPr="00CE3510" w:rsidRDefault="00B13610" w:rsidP="00CE3510">
      <w:pPr>
        <w:pStyle w:val="Rubrik1"/>
        <w:rPr>
          <w:b w:val="0"/>
          <w:color w:val="auto"/>
          <w:sz w:val="40"/>
          <w:szCs w:val="40"/>
        </w:rPr>
      </w:pPr>
      <w:bookmarkStart w:id="43" w:name="_Toc422687103"/>
      <w:r w:rsidRPr="00CE3510">
        <w:rPr>
          <w:b w:val="0"/>
          <w:color w:val="auto"/>
          <w:sz w:val="40"/>
          <w:szCs w:val="40"/>
        </w:rPr>
        <w:lastRenderedPageBreak/>
        <w:t>Bilaga 2 Fastigheter</w:t>
      </w:r>
      <w:bookmarkEnd w:id="43"/>
    </w:p>
    <w:p w14:paraId="04E1E81F" w14:textId="77777777" w:rsidR="00B13610" w:rsidRDefault="00B13610" w:rsidP="00B13610">
      <w:pPr>
        <w:pStyle w:val="Rubrik"/>
        <w:spacing w:after="0"/>
        <w:rPr>
          <w:color w:val="auto"/>
          <w:sz w:val="44"/>
          <w:szCs w:val="44"/>
        </w:rPr>
      </w:pPr>
    </w:p>
    <w:p w14:paraId="6992A036" w14:textId="77777777" w:rsidR="00B13610" w:rsidRPr="00F64332" w:rsidRDefault="00B13610" w:rsidP="00B13610">
      <w:pPr>
        <w:spacing w:after="0" w:line="240" w:lineRule="auto"/>
        <w:rPr>
          <w:lang w:eastAsia="sv-SE"/>
        </w:rPr>
      </w:pPr>
    </w:p>
    <w:p w14:paraId="3919253D" w14:textId="77777777" w:rsidR="00B13610" w:rsidRDefault="00B13610" w:rsidP="00B13610">
      <w:pPr>
        <w:rPr>
          <w:rFonts w:asciiTheme="majorHAnsi" w:hAnsiTheme="majorHAnsi"/>
          <w:b/>
          <w:color w:val="17365D" w:themeColor="text2" w:themeShade="BF"/>
          <w:sz w:val="28"/>
          <w:szCs w:val="28"/>
        </w:rPr>
      </w:pPr>
      <w:r w:rsidRPr="00B13610">
        <w:rPr>
          <w:rFonts w:asciiTheme="majorHAnsi" w:hAnsiTheme="majorHAnsi"/>
          <w:b/>
          <w:color w:val="17365D" w:themeColor="text2" w:themeShade="BF"/>
          <w:sz w:val="28"/>
          <w:szCs w:val="28"/>
        </w:rPr>
        <w:t>Fastigheter som omfattas av försäkringen</w:t>
      </w:r>
    </w:p>
    <w:p w14:paraId="14B66509" w14:textId="77777777" w:rsidR="00B13610" w:rsidRPr="00B13610" w:rsidRDefault="00B13610" w:rsidP="00B13610">
      <w:pPr>
        <w:rPr>
          <w:rFonts w:asciiTheme="majorHAnsi" w:hAnsiTheme="majorHAnsi"/>
          <w:b/>
          <w:color w:val="17365D" w:themeColor="text2" w:themeShade="BF"/>
          <w:sz w:val="28"/>
          <w:szCs w:val="28"/>
        </w:rPr>
      </w:pPr>
    </w:p>
    <w:p w14:paraId="344ED5E0" w14:textId="77777777" w:rsidR="00B13610" w:rsidRDefault="00B13610" w:rsidP="00B13610">
      <w:pPr>
        <w:rPr>
          <w:rFonts w:asciiTheme="majorHAnsi" w:hAnsiTheme="majorHAnsi"/>
          <w:b/>
          <w:color w:val="17365D" w:themeColor="text2" w:themeShade="BF"/>
          <w:sz w:val="28"/>
          <w:szCs w:val="28"/>
          <w:highlight w:val="yellow"/>
        </w:rPr>
      </w:pPr>
    </w:p>
    <w:p w14:paraId="4F6FB06A" w14:textId="77777777" w:rsidR="00F412FC" w:rsidRPr="003C49C7" w:rsidRDefault="00F412FC" w:rsidP="00B13610">
      <w:pPr>
        <w:autoSpaceDE w:val="0"/>
        <w:autoSpaceDN w:val="0"/>
        <w:adjustRightInd w:val="0"/>
        <w:spacing w:after="0" w:line="240" w:lineRule="auto"/>
      </w:pPr>
    </w:p>
    <w:sectPr w:rsidR="00F412FC" w:rsidRPr="003C49C7" w:rsidSect="00AC6C5E">
      <w:headerReference w:type="default" r:id="rId12"/>
      <w:footerReference w:type="default" r:id="rId13"/>
      <w:pgSz w:w="11906" w:h="16838"/>
      <w:pgMar w:top="223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BF216" w14:textId="77777777" w:rsidR="009211AB" w:rsidRDefault="009211AB" w:rsidP="00DC375B">
      <w:pPr>
        <w:spacing w:after="0" w:line="240" w:lineRule="auto"/>
      </w:pPr>
      <w:r>
        <w:separator/>
      </w:r>
    </w:p>
  </w:endnote>
  <w:endnote w:type="continuationSeparator" w:id="0">
    <w:p w14:paraId="29612395" w14:textId="77777777" w:rsidR="009211AB" w:rsidRDefault="009211AB" w:rsidP="00DC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LAAXJR+SkandiaDisplay-Regular">
    <w:altName w:val="Skandia Display"/>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784852"/>
      <w:docPartObj>
        <w:docPartGallery w:val="Page Numbers (Bottom of Page)"/>
        <w:docPartUnique/>
      </w:docPartObj>
    </w:sdtPr>
    <w:sdtEndPr/>
    <w:sdtContent>
      <w:p w14:paraId="1513667F" w14:textId="77777777" w:rsidR="003C49A7" w:rsidRDefault="003C49A7">
        <w:pPr>
          <w:pStyle w:val="Sidfot"/>
          <w:jc w:val="center"/>
        </w:pPr>
        <w:r>
          <w:fldChar w:fldCharType="begin"/>
        </w:r>
        <w:r>
          <w:instrText>PAGE   \* MERGEFORMAT</w:instrText>
        </w:r>
        <w:r>
          <w:fldChar w:fldCharType="separate"/>
        </w:r>
        <w:r w:rsidR="008C6E07">
          <w:rPr>
            <w:noProof/>
          </w:rPr>
          <w:t>1</w:t>
        </w:r>
        <w:r>
          <w:rPr>
            <w:noProof/>
          </w:rPr>
          <w:fldChar w:fldCharType="end"/>
        </w:r>
      </w:p>
    </w:sdtContent>
  </w:sdt>
  <w:p w14:paraId="244FD78D" w14:textId="77777777" w:rsidR="003C49A7" w:rsidRDefault="003C49A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2D158" w14:textId="77777777" w:rsidR="009211AB" w:rsidRDefault="009211AB" w:rsidP="00DC375B">
      <w:pPr>
        <w:spacing w:after="0" w:line="240" w:lineRule="auto"/>
      </w:pPr>
      <w:r>
        <w:separator/>
      </w:r>
    </w:p>
  </w:footnote>
  <w:footnote w:type="continuationSeparator" w:id="0">
    <w:p w14:paraId="6D06D45E" w14:textId="77777777" w:rsidR="009211AB" w:rsidRDefault="009211AB" w:rsidP="00DC375B">
      <w:pPr>
        <w:spacing w:after="0" w:line="240" w:lineRule="auto"/>
      </w:pPr>
      <w:r>
        <w:continuationSeparator/>
      </w:r>
    </w:p>
  </w:footnote>
  <w:footnote w:id="1">
    <w:p w14:paraId="2DABF757" w14:textId="4BA46BFC" w:rsidR="003C49A7" w:rsidRDefault="003C49A7">
      <w:pPr>
        <w:pStyle w:val="Fotnotstext"/>
      </w:pPr>
      <w:r>
        <w:rPr>
          <w:rStyle w:val="Fotnotsreferens"/>
        </w:rPr>
        <w:footnoteRef/>
      </w:r>
      <w:r>
        <w:t xml:space="preserve"> Kraven i Transportstyrelsens föreskrifter bygger på förordning (EU) nr 185/2010.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EF355" w14:textId="0A54B831" w:rsidR="003C49A7" w:rsidRDefault="008C6E07">
    <w:pPr>
      <w:pStyle w:val="Sidhuvud"/>
    </w:pPr>
    <w:r>
      <w:t>DATUM</w:t>
    </w:r>
  </w:p>
  <w:p w14:paraId="3DF9F22C" w14:textId="77777777" w:rsidR="003C49A7" w:rsidRDefault="003C49A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4E45"/>
    <w:multiLevelType w:val="hybridMultilevel"/>
    <w:tmpl w:val="06680D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6D95045"/>
    <w:multiLevelType w:val="hybridMultilevel"/>
    <w:tmpl w:val="63763C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B9A3CB1"/>
    <w:multiLevelType w:val="multilevel"/>
    <w:tmpl w:val="3B162AA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117493"/>
    <w:multiLevelType w:val="hybridMultilevel"/>
    <w:tmpl w:val="75BC22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F7B21EE"/>
    <w:multiLevelType w:val="hybridMultilevel"/>
    <w:tmpl w:val="C5BC78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32D5439"/>
    <w:multiLevelType w:val="hybridMultilevel"/>
    <w:tmpl w:val="BB8C7D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5B31F79"/>
    <w:multiLevelType w:val="hybridMultilevel"/>
    <w:tmpl w:val="68F26838"/>
    <w:lvl w:ilvl="0" w:tplc="8904F4AE">
      <w:start w:val="1"/>
      <w:numFmt w:val="bullet"/>
      <w:lvlText w:val=""/>
      <w:lvlJc w:val="left"/>
      <w:pPr>
        <w:ind w:left="1852" w:hanging="360"/>
      </w:pPr>
      <w:rPr>
        <w:rFonts w:ascii="Symbol" w:hAnsi="Symbol" w:hint="default"/>
        <w:sz w:val="18"/>
        <w:szCs w:val="18"/>
      </w:rPr>
    </w:lvl>
    <w:lvl w:ilvl="1" w:tplc="041D0003" w:tentative="1">
      <w:start w:val="1"/>
      <w:numFmt w:val="bullet"/>
      <w:lvlText w:val="o"/>
      <w:lvlJc w:val="left"/>
      <w:pPr>
        <w:ind w:left="2572" w:hanging="360"/>
      </w:pPr>
      <w:rPr>
        <w:rFonts w:ascii="Courier New" w:hAnsi="Courier New" w:cs="Courier New" w:hint="default"/>
      </w:rPr>
    </w:lvl>
    <w:lvl w:ilvl="2" w:tplc="041D0005" w:tentative="1">
      <w:start w:val="1"/>
      <w:numFmt w:val="bullet"/>
      <w:lvlText w:val=""/>
      <w:lvlJc w:val="left"/>
      <w:pPr>
        <w:ind w:left="3292" w:hanging="360"/>
      </w:pPr>
      <w:rPr>
        <w:rFonts w:ascii="Wingdings" w:hAnsi="Wingdings" w:hint="default"/>
      </w:rPr>
    </w:lvl>
    <w:lvl w:ilvl="3" w:tplc="041D0001" w:tentative="1">
      <w:start w:val="1"/>
      <w:numFmt w:val="bullet"/>
      <w:lvlText w:val=""/>
      <w:lvlJc w:val="left"/>
      <w:pPr>
        <w:ind w:left="4012" w:hanging="360"/>
      </w:pPr>
      <w:rPr>
        <w:rFonts w:ascii="Symbol" w:hAnsi="Symbol" w:hint="default"/>
      </w:rPr>
    </w:lvl>
    <w:lvl w:ilvl="4" w:tplc="041D0003" w:tentative="1">
      <w:start w:val="1"/>
      <w:numFmt w:val="bullet"/>
      <w:lvlText w:val="o"/>
      <w:lvlJc w:val="left"/>
      <w:pPr>
        <w:ind w:left="4732" w:hanging="360"/>
      </w:pPr>
      <w:rPr>
        <w:rFonts w:ascii="Courier New" w:hAnsi="Courier New" w:cs="Courier New" w:hint="default"/>
      </w:rPr>
    </w:lvl>
    <w:lvl w:ilvl="5" w:tplc="041D0005" w:tentative="1">
      <w:start w:val="1"/>
      <w:numFmt w:val="bullet"/>
      <w:lvlText w:val=""/>
      <w:lvlJc w:val="left"/>
      <w:pPr>
        <w:ind w:left="5452" w:hanging="360"/>
      </w:pPr>
      <w:rPr>
        <w:rFonts w:ascii="Wingdings" w:hAnsi="Wingdings" w:hint="default"/>
      </w:rPr>
    </w:lvl>
    <w:lvl w:ilvl="6" w:tplc="041D0001" w:tentative="1">
      <w:start w:val="1"/>
      <w:numFmt w:val="bullet"/>
      <w:lvlText w:val=""/>
      <w:lvlJc w:val="left"/>
      <w:pPr>
        <w:ind w:left="6172" w:hanging="360"/>
      </w:pPr>
      <w:rPr>
        <w:rFonts w:ascii="Symbol" w:hAnsi="Symbol" w:hint="default"/>
      </w:rPr>
    </w:lvl>
    <w:lvl w:ilvl="7" w:tplc="041D0003" w:tentative="1">
      <w:start w:val="1"/>
      <w:numFmt w:val="bullet"/>
      <w:lvlText w:val="o"/>
      <w:lvlJc w:val="left"/>
      <w:pPr>
        <w:ind w:left="6892" w:hanging="360"/>
      </w:pPr>
      <w:rPr>
        <w:rFonts w:ascii="Courier New" w:hAnsi="Courier New" w:cs="Courier New" w:hint="default"/>
      </w:rPr>
    </w:lvl>
    <w:lvl w:ilvl="8" w:tplc="041D0005" w:tentative="1">
      <w:start w:val="1"/>
      <w:numFmt w:val="bullet"/>
      <w:lvlText w:val=""/>
      <w:lvlJc w:val="left"/>
      <w:pPr>
        <w:ind w:left="7612" w:hanging="360"/>
      </w:pPr>
      <w:rPr>
        <w:rFonts w:ascii="Wingdings" w:hAnsi="Wingdings" w:hint="default"/>
      </w:rPr>
    </w:lvl>
  </w:abstractNum>
  <w:abstractNum w:abstractNumId="7">
    <w:nsid w:val="18EE2320"/>
    <w:multiLevelType w:val="hybridMultilevel"/>
    <w:tmpl w:val="78F6146A"/>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191160AC"/>
    <w:multiLevelType w:val="hybridMultilevel"/>
    <w:tmpl w:val="897868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93F3398"/>
    <w:multiLevelType w:val="hybridMultilevel"/>
    <w:tmpl w:val="8EB662D2"/>
    <w:lvl w:ilvl="0" w:tplc="8506D844">
      <w:start w:val="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CB045CB"/>
    <w:multiLevelType w:val="multilevel"/>
    <w:tmpl w:val="6DC2091E"/>
    <w:styleLink w:val="List18"/>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nsid w:val="1D3820DF"/>
    <w:multiLevelType w:val="hybridMultilevel"/>
    <w:tmpl w:val="4AB6BB76"/>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25C822AF"/>
    <w:multiLevelType w:val="hybridMultilevel"/>
    <w:tmpl w:val="2DC8E1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AB44D0D"/>
    <w:multiLevelType w:val="hybridMultilevel"/>
    <w:tmpl w:val="CCB282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F5A2AAA"/>
    <w:multiLevelType w:val="hybridMultilevel"/>
    <w:tmpl w:val="A9F823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24F2096"/>
    <w:multiLevelType w:val="hybridMultilevel"/>
    <w:tmpl w:val="C0E493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5E5226C"/>
    <w:multiLevelType w:val="hybridMultilevel"/>
    <w:tmpl w:val="786057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125330F"/>
    <w:multiLevelType w:val="hybridMultilevel"/>
    <w:tmpl w:val="93E8A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6A06EF0"/>
    <w:multiLevelType w:val="hybridMultilevel"/>
    <w:tmpl w:val="B0DA2CAE"/>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56C1033E"/>
    <w:multiLevelType w:val="hybridMultilevel"/>
    <w:tmpl w:val="FD1A80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5C6F4B56"/>
    <w:multiLevelType w:val="multilevel"/>
    <w:tmpl w:val="B39C1766"/>
    <w:lvl w:ilvl="0">
      <w:start w:val="1"/>
      <w:numFmt w:val="decimal"/>
      <w:pStyle w:val="Nummerlista1"/>
      <w:lvlText w:val="%1."/>
      <w:lvlJc w:val="left"/>
      <w:pPr>
        <w:ind w:left="360" w:hanging="360"/>
      </w:pPr>
      <w:rPr>
        <w:rFonts w:ascii="Arial" w:hAnsi="Arial" w:cs="Arial" w:hint="default"/>
        <w:b/>
        <w:color w:val="000000" w:themeColor="text1"/>
        <w:sz w:val="14"/>
        <w:szCs w:val="14"/>
      </w:rPr>
    </w:lvl>
    <w:lvl w:ilvl="1">
      <w:start w:val="1"/>
      <w:numFmt w:val="decimal"/>
      <w:lvlText w:val="%1.%2."/>
      <w:lvlJc w:val="left"/>
      <w:pPr>
        <w:ind w:left="573"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1C9334D"/>
    <w:multiLevelType w:val="hybridMultilevel"/>
    <w:tmpl w:val="C556FF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95A7E8B"/>
    <w:multiLevelType w:val="hybridMultilevel"/>
    <w:tmpl w:val="9768F69E"/>
    <w:lvl w:ilvl="0" w:tplc="6B807ECA">
      <w:start w:val="7"/>
      <w:numFmt w:val="bullet"/>
      <w:lvlText w:val="-"/>
      <w:lvlJc w:val="left"/>
      <w:pPr>
        <w:ind w:left="1668" w:hanging="360"/>
      </w:pPr>
      <w:rPr>
        <w:rFonts w:ascii="Calibri" w:eastAsiaTheme="minorHAnsi" w:hAnsi="Calibri" w:cs="Calibri" w:hint="default"/>
      </w:rPr>
    </w:lvl>
    <w:lvl w:ilvl="1" w:tplc="041D0003" w:tentative="1">
      <w:start w:val="1"/>
      <w:numFmt w:val="bullet"/>
      <w:lvlText w:val="o"/>
      <w:lvlJc w:val="left"/>
      <w:pPr>
        <w:ind w:left="2388" w:hanging="360"/>
      </w:pPr>
      <w:rPr>
        <w:rFonts w:ascii="Courier New" w:hAnsi="Courier New" w:cs="Courier New" w:hint="default"/>
      </w:rPr>
    </w:lvl>
    <w:lvl w:ilvl="2" w:tplc="041D0005" w:tentative="1">
      <w:start w:val="1"/>
      <w:numFmt w:val="bullet"/>
      <w:lvlText w:val=""/>
      <w:lvlJc w:val="left"/>
      <w:pPr>
        <w:ind w:left="3108" w:hanging="360"/>
      </w:pPr>
      <w:rPr>
        <w:rFonts w:ascii="Wingdings" w:hAnsi="Wingdings" w:hint="default"/>
      </w:rPr>
    </w:lvl>
    <w:lvl w:ilvl="3" w:tplc="041D0001" w:tentative="1">
      <w:start w:val="1"/>
      <w:numFmt w:val="bullet"/>
      <w:lvlText w:val=""/>
      <w:lvlJc w:val="left"/>
      <w:pPr>
        <w:ind w:left="3828" w:hanging="360"/>
      </w:pPr>
      <w:rPr>
        <w:rFonts w:ascii="Symbol" w:hAnsi="Symbol" w:hint="default"/>
      </w:rPr>
    </w:lvl>
    <w:lvl w:ilvl="4" w:tplc="041D0003" w:tentative="1">
      <w:start w:val="1"/>
      <w:numFmt w:val="bullet"/>
      <w:lvlText w:val="o"/>
      <w:lvlJc w:val="left"/>
      <w:pPr>
        <w:ind w:left="4548" w:hanging="360"/>
      </w:pPr>
      <w:rPr>
        <w:rFonts w:ascii="Courier New" w:hAnsi="Courier New" w:cs="Courier New" w:hint="default"/>
      </w:rPr>
    </w:lvl>
    <w:lvl w:ilvl="5" w:tplc="041D0005" w:tentative="1">
      <w:start w:val="1"/>
      <w:numFmt w:val="bullet"/>
      <w:lvlText w:val=""/>
      <w:lvlJc w:val="left"/>
      <w:pPr>
        <w:ind w:left="5268" w:hanging="360"/>
      </w:pPr>
      <w:rPr>
        <w:rFonts w:ascii="Wingdings" w:hAnsi="Wingdings" w:hint="default"/>
      </w:rPr>
    </w:lvl>
    <w:lvl w:ilvl="6" w:tplc="041D0001" w:tentative="1">
      <w:start w:val="1"/>
      <w:numFmt w:val="bullet"/>
      <w:lvlText w:val=""/>
      <w:lvlJc w:val="left"/>
      <w:pPr>
        <w:ind w:left="5988" w:hanging="360"/>
      </w:pPr>
      <w:rPr>
        <w:rFonts w:ascii="Symbol" w:hAnsi="Symbol" w:hint="default"/>
      </w:rPr>
    </w:lvl>
    <w:lvl w:ilvl="7" w:tplc="041D0003" w:tentative="1">
      <w:start w:val="1"/>
      <w:numFmt w:val="bullet"/>
      <w:lvlText w:val="o"/>
      <w:lvlJc w:val="left"/>
      <w:pPr>
        <w:ind w:left="6708" w:hanging="360"/>
      </w:pPr>
      <w:rPr>
        <w:rFonts w:ascii="Courier New" w:hAnsi="Courier New" w:cs="Courier New" w:hint="default"/>
      </w:rPr>
    </w:lvl>
    <w:lvl w:ilvl="8" w:tplc="041D0005" w:tentative="1">
      <w:start w:val="1"/>
      <w:numFmt w:val="bullet"/>
      <w:lvlText w:val=""/>
      <w:lvlJc w:val="left"/>
      <w:pPr>
        <w:ind w:left="7428" w:hanging="360"/>
      </w:pPr>
      <w:rPr>
        <w:rFonts w:ascii="Wingdings" w:hAnsi="Wingdings" w:hint="default"/>
      </w:rPr>
    </w:lvl>
  </w:abstractNum>
  <w:abstractNum w:abstractNumId="23">
    <w:nsid w:val="6A4C2352"/>
    <w:multiLevelType w:val="hybridMultilevel"/>
    <w:tmpl w:val="5558A21A"/>
    <w:lvl w:ilvl="0" w:tplc="0008AD06">
      <w:start w:val="7"/>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B711DFD"/>
    <w:multiLevelType w:val="hybridMultilevel"/>
    <w:tmpl w:val="23EA4B76"/>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6FB4239F"/>
    <w:multiLevelType w:val="hybridMultilevel"/>
    <w:tmpl w:val="0AF25186"/>
    <w:lvl w:ilvl="0" w:tplc="F006AC9C">
      <w:start w:val="1"/>
      <w:numFmt w:val="bullet"/>
      <w:lvlText w:val=""/>
      <w:lvlJc w:val="left"/>
      <w:pPr>
        <w:ind w:left="7374" w:hanging="360"/>
      </w:pPr>
      <w:rPr>
        <w:rFonts w:ascii="Symbol" w:hAnsi="Symbol" w:hint="default"/>
        <w:sz w:val="18"/>
        <w:szCs w:val="18"/>
      </w:rPr>
    </w:lvl>
    <w:lvl w:ilvl="1" w:tplc="041D0003" w:tentative="1">
      <w:start w:val="1"/>
      <w:numFmt w:val="bullet"/>
      <w:lvlText w:val="o"/>
      <w:lvlJc w:val="left"/>
      <w:pPr>
        <w:ind w:left="8094" w:hanging="360"/>
      </w:pPr>
      <w:rPr>
        <w:rFonts w:ascii="Courier New" w:hAnsi="Courier New" w:cs="Courier New" w:hint="default"/>
      </w:rPr>
    </w:lvl>
    <w:lvl w:ilvl="2" w:tplc="041D0005" w:tentative="1">
      <w:start w:val="1"/>
      <w:numFmt w:val="bullet"/>
      <w:lvlText w:val=""/>
      <w:lvlJc w:val="left"/>
      <w:pPr>
        <w:ind w:left="8814" w:hanging="360"/>
      </w:pPr>
      <w:rPr>
        <w:rFonts w:ascii="Wingdings" w:hAnsi="Wingdings" w:hint="default"/>
      </w:rPr>
    </w:lvl>
    <w:lvl w:ilvl="3" w:tplc="041D0001" w:tentative="1">
      <w:start w:val="1"/>
      <w:numFmt w:val="bullet"/>
      <w:lvlText w:val=""/>
      <w:lvlJc w:val="left"/>
      <w:pPr>
        <w:ind w:left="9534" w:hanging="360"/>
      </w:pPr>
      <w:rPr>
        <w:rFonts w:ascii="Symbol" w:hAnsi="Symbol" w:hint="default"/>
      </w:rPr>
    </w:lvl>
    <w:lvl w:ilvl="4" w:tplc="041D0003" w:tentative="1">
      <w:start w:val="1"/>
      <w:numFmt w:val="bullet"/>
      <w:lvlText w:val="o"/>
      <w:lvlJc w:val="left"/>
      <w:pPr>
        <w:ind w:left="10254" w:hanging="360"/>
      </w:pPr>
      <w:rPr>
        <w:rFonts w:ascii="Courier New" w:hAnsi="Courier New" w:cs="Courier New" w:hint="default"/>
      </w:rPr>
    </w:lvl>
    <w:lvl w:ilvl="5" w:tplc="041D0005" w:tentative="1">
      <w:start w:val="1"/>
      <w:numFmt w:val="bullet"/>
      <w:lvlText w:val=""/>
      <w:lvlJc w:val="left"/>
      <w:pPr>
        <w:ind w:left="10974" w:hanging="360"/>
      </w:pPr>
      <w:rPr>
        <w:rFonts w:ascii="Wingdings" w:hAnsi="Wingdings" w:hint="default"/>
      </w:rPr>
    </w:lvl>
    <w:lvl w:ilvl="6" w:tplc="041D0001" w:tentative="1">
      <w:start w:val="1"/>
      <w:numFmt w:val="bullet"/>
      <w:lvlText w:val=""/>
      <w:lvlJc w:val="left"/>
      <w:pPr>
        <w:ind w:left="11694" w:hanging="360"/>
      </w:pPr>
      <w:rPr>
        <w:rFonts w:ascii="Symbol" w:hAnsi="Symbol" w:hint="default"/>
      </w:rPr>
    </w:lvl>
    <w:lvl w:ilvl="7" w:tplc="041D0003" w:tentative="1">
      <w:start w:val="1"/>
      <w:numFmt w:val="bullet"/>
      <w:lvlText w:val="o"/>
      <w:lvlJc w:val="left"/>
      <w:pPr>
        <w:ind w:left="12414" w:hanging="360"/>
      </w:pPr>
      <w:rPr>
        <w:rFonts w:ascii="Courier New" w:hAnsi="Courier New" w:cs="Courier New" w:hint="default"/>
      </w:rPr>
    </w:lvl>
    <w:lvl w:ilvl="8" w:tplc="041D0005" w:tentative="1">
      <w:start w:val="1"/>
      <w:numFmt w:val="bullet"/>
      <w:lvlText w:val=""/>
      <w:lvlJc w:val="left"/>
      <w:pPr>
        <w:ind w:left="13134" w:hanging="360"/>
      </w:pPr>
      <w:rPr>
        <w:rFonts w:ascii="Wingdings" w:hAnsi="Wingdings" w:hint="default"/>
      </w:rPr>
    </w:lvl>
  </w:abstractNum>
  <w:num w:numId="1">
    <w:abstractNumId w:val="2"/>
  </w:num>
  <w:num w:numId="2">
    <w:abstractNumId w:val="18"/>
  </w:num>
  <w:num w:numId="3">
    <w:abstractNumId w:val="11"/>
  </w:num>
  <w:num w:numId="4">
    <w:abstractNumId w:val="24"/>
  </w:num>
  <w:num w:numId="5">
    <w:abstractNumId w:val="7"/>
  </w:num>
  <w:num w:numId="6">
    <w:abstractNumId w:val="10"/>
  </w:num>
  <w:num w:numId="7">
    <w:abstractNumId w:val="5"/>
  </w:num>
  <w:num w:numId="8">
    <w:abstractNumId w:val="20"/>
  </w:num>
  <w:num w:numId="9">
    <w:abstractNumId w:val="6"/>
  </w:num>
  <w:num w:numId="10">
    <w:abstractNumId w:val="25"/>
  </w:num>
  <w:num w:numId="11">
    <w:abstractNumId w:val="3"/>
  </w:num>
  <w:num w:numId="12">
    <w:abstractNumId w:val="19"/>
  </w:num>
  <w:num w:numId="13">
    <w:abstractNumId w:val="16"/>
  </w:num>
  <w:num w:numId="14">
    <w:abstractNumId w:val="21"/>
  </w:num>
  <w:num w:numId="15">
    <w:abstractNumId w:val="15"/>
  </w:num>
  <w:num w:numId="16">
    <w:abstractNumId w:val="13"/>
  </w:num>
  <w:num w:numId="17">
    <w:abstractNumId w:val="0"/>
  </w:num>
  <w:num w:numId="18">
    <w:abstractNumId w:val="1"/>
  </w:num>
  <w:num w:numId="19">
    <w:abstractNumId w:val="14"/>
  </w:num>
  <w:num w:numId="20">
    <w:abstractNumId w:val="8"/>
  </w:num>
  <w:num w:numId="21">
    <w:abstractNumId w:val="12"/>
  </w:num>
  <w:num w:numId="22">
    <w:abstractNumId w:val="17"/>
  </w:num>
  <w:num w:numId="23">
    <w:abstractNumId w:val="9"/>
  </w:num>
  <w:num w:numId="24">
    <w:abstractNumId w:val="22"/>
  </w:num>
  <w:num w:numId="25">
    <w:abstractNumId w:val="23"/>
  </w:num>
  <w:num w:numId="2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EF"/>
    <w:rsid w:val="0000017C"/>
    <w:rsid w:val="00000FB6"/>
    <w:rsid w:val="00002C45"/>
    <w:rsid w:val="00003215"/>
    <w:rsid w:val="00003A06"/>
    <w:rsid w:val="00003DCB"/>
    <w:rsid w:val="00003EBC"/>
    <w:rsid w:val="00004636"/>
    <w:rsid w:val="0000507C"/>
    <w:rsid w:val="00006A78"/>
    <w:rsid w:val="00006D63"/>
    <w:rsid w:val="00011967"/>
    <w:rsid w:val="000119E9"/>
    <w:rsid w:val="00011DA2"/>
    <w:rsid w:val="00011DB8"/>
    <w:rsid w:val="000137A9"/>
    <w:rsid w:val="00013B91"/>
    <w:rsid w:val="00013EA4"/>
    <w:rsid w:val="000144EB"/>
    <w:rsid w:val="00015458"/>
    <w:rsid w:val="00015D0B"/>
    <w:rsid w:val="00016041"/>
    <w:rsid w:val="00020E07"/>
    <w:rsid w:val="00021FED"/>
    <w:rsid w:val="00022219"/>
    <w:rsid w:val="00022EC6"/>
    <w:rsid w:val="000237D9"/>
    <w:rsid w:val="00023820"/>
    <w:rsid w:val="000240CD"/>
    <w:rsid w:val="000242B8"/>
    <w:rsid w:val="0002492A"/>
    <w:rsid w:val="00025290"/>
    <w:rsid w:val="00025C50"/>
    <w:rsid w:val="00025E73"/>
    <w:rsid w:val="000262CF"/>
    <w:rsid w:val="00026F6B"/>
    <w:rsid w:val="0002753B"/>
    <w:rsid w:val="0002767A"/>
    <w:rsid w:val="0002767B"/>
    <w:rsid w:val="00027ADE"/>
    <w:rsid w:val="00027E9F"/>
    <w:rsid w:val="0003056D"/>
    <w:rsid w:val="000308C5"/>
    <w:rsid w:val="00030AFA"/>
    <w:rsid w:val="0003110E"/>
    <w:rsid w:val="0003216A"/>
    <w:rsid w:val="00032494"/>
    <w:rsid w:val="000326B4"/>
    <w:rsid w:val="000341EA"/>
    <w:rsid w:val="00034AE8"/>
    <w:rsid w:val="00035076"/>
    <w:rsid w:val="000351B6"/>
    <w:rsid w:val="00037A5C"/>
    <w:rsid w:val="00037C35"/>
    <w:rsid w:val="00037C62"/>
    <w:rsid w:val="00037ED5"/>
    <w:rsid w:val="0004011A"/>
    <w:rsid w:val="000407DD"/>
    <w:rsid w:val="00040800"/>
    <w:rsid w:val="00041993"/>
    <w:rsid w:val="00041EBD"/>
    <w:rsid w:val="0004222E"/>
    <w:rsid w:val="000425AC"/>
    <w:rsid w:val="00042FFB"/>
    <w:rsid w:val="0004338E"/>
    <w:rsid w:val="00043449"/>
    <w:rsid w:val="000446C3"/>
    <w:rsid w:val="00044B0C"/>
    <w:rsid w:val="000456EC"/>
    <w:rsid w:val="000456FA"/>
    <w:rsid w:val="00046021"/>
    <w:rsid w:val="000464B9"/>
    <w:rsid w:val="00046F1E"/>
    <w:rsid w:val="000470AD"/>
    <w:rsid w:val="00047709"/>
    <w:rsid w:val="0005078E"/>
    <w:rsid w:val="000549E4"/>
    <w:rsid w:val="0005507C"/>
    <w:rsid w:val="000555E0"/>
    <w:rsid w:val="00055DA3"/>
    <w:rsid w:val="0005616E"/>
    <w:rsid w:val="00056DE3"/>
    <w:rsid w:val="000575F4"/>
    <w:rsid w:val="00057799"/>
    <w:rsid w:val="000579F5"/>
    <w:rsid w:val="0006154F"/>
    <w:rsid w:val="00061B8F"/>
    <w:rsid w:val="00062AB0"/>
    <w:rsid w:val="000635FF"/>
    <w:rsid w:val="0006413C"/>
    <w:rsid w:val="00064225"/>
    <w:rsid w:val="000646A1"/>
    <w:rsid w:val="000652FE"/>
    <w:rsid w:val="00065657"/>
    <w:rsid w:val="00065C23"/>
    <w:rsid w:val="0006742D"/>
    <w:rsid w:val="000707EB"/>
    <w:rsid w:val="00070B17"/>
    <w:rsid w:val="00070DC4"/>
    <w:rsid w:val="00071056"/>
    <w:rsid w:val="00071137"/>
    <w:rsid w:val="00071221"/>
    <w:rsid w:val="00072D5D"/>
    <w:rsid w:val="00073AC8"/>
    <w:rsid w:val="00074131"/>
    <w:rsid w:val="000746EF"/>
    <w:rsid w:val="00074B32"/>
    <w:rsid w:val="0007538D"/>
    <w:rsid w:val="00075A82"/>
    <w:rsid w:val="00075A8B"/>
    <w:rsid w:val="000763D1"/>
    <w:rsid w:val="00076EFD"/>
    <w:rsid w:val="00077571"/>
    <w:rsid w:val="000779B6"/>
    <w:rsid w:val="00080082"/>
    <w:rsid w:val="0008033D"/>
    <w:rsid w:val="00080737"/>
    <w:rsid w:val="000807DE"/>
    <w:rsid w:val="00080ABC"/>
    <w:rsid w:val="000810C4"/>
    <w:rsid w:val="0008347B"/>
    <w:rsid w:val="00084238"/>
    <w:rsid w:val="0008471A"/>
    <w:rsid w:val="000847AA"/>
    <w:rsid w:val="0008657A"/>
    <w:rsid w:val="000873CC"/>
    <w:rsid w:val="000878E1"/>
    <w:rsid w:val="000908BC"/>
    <w:rsid w:val="000909F9"/>
    <w:rsid w:val="00090B2F"/>
    <w:rsid w:val="00090E7C"/>
    <w:rsid w:val="00091D6D"/>
    <w:rsid w:val="000928BA"/>
    <w:rsid w:val="00092DCE"/>
    <w:rsid w:val="00092E3D"/>
    <w:rsid w:val="0009328B"/>
    <w:rsid w:val="00093D22"/>
    <w:rsid w:val="00093E0A"/>
    <w:rsid w:val="00095B48"/>
    <w:rsid w:val="00096271"/>
    <w:rsid w:val="00096CF4"/>
    <w:rsid w:val="0009706E"/>
    <w:rsid w:val="00097353"/>
    <w:rsid w:val="000A0625"/>
    <w:rsid w:val="000A1202"/>
    <w:rsid w:val="000A13B3"/>
    <w:rsid w:val="000A1609"/>
    <w:rsid w:val="000A1DAC"/>
    <w:rsid w:val="000A1E3A"/>
    <w:rsid w:val="000A2711"/>
    <w:rsid w:val="000A288B"/>
    <w:rsid w:val="000A31FC"/>
    <w:rsid w:val="000A337E"/>
    <w:rsid w:val="000A38F1"/>
    <w:rsid w:val="000A5039"/>
    <w:rsid w:val="000A5992"/>
    <w:rsid w:val="000A5EED"/>
    <w:rsid w:val="000A6034"/>
    <w:rsid w:val="000A61B2"/>
    <w:rsid w:val="000A6E58"/>
    <w:rsid w:val="000A7C80"/>
    <w:rsid w:val="000B00C8"/>
    <w:rsid w:val="000B047A"/>
    <w:rsid w:val="000B05CE"/>
    <w:rsid w:val="000B0FC6"/>
    <w:rsid w:val="000B1168"/>
    <w:rsid w:val="000B1E2E"/>
    <w:rsid w:val="000B1F34"/>
    <w:rsid w:val="000B2301"/>
    <w:rsid w:val="000B344D"/>
    <w:rsid w:val="000B40D2"/>
    <w:rsid w:val="000B474C"/>
    <w:rsid w:val="000B5478"/>
    <w:rsid w:val="000B5563"/>
    <w:rsid w:val="000B5A81"/>
    <w:rsid w:val="000B5BC0"/>
    <w:rsid w:val="000B6DA2"/>
    <w:rsid w:val="000B6E0C"/>
    <w:rsid w:val="000B74E7"/>
    <w:rsid w:val="000C00B4"/>
    <w:rsid w:val="000C0AE3"/>
    <w:rsid w:val="000C0E78"/>
    <w:rsid w:val="000C1A71"/>
    <w:rsid w:val="000C1ACD"/>
    <w:rsid w:val="000C2B92"/>
    <w:rsid w:val="000C305D"/>
    <w:rsid w:val="000C40D9"/>
    <w:rsid w:val="000C412E"/>
    <w:rsid w:val="000C47D3"/>
    <w:rsid w:val="000C4AAF"/>
    <w:rsid w:val="000C630B"/>
    <w:rsid w:val="000C672D"/>
    <w:rsid w:val="000C6AE7"/>
    <w:rsid w:val="000C6E1E"/>
    <w:rsid w:val="000C777F"/>
    <w:rsid w:val="000C78C2"/>
    <w:rsid w:val="000D0048"/>
    <w:rsid w:val="000D098F"/>
    <w:rsid w:val="000D0EB2"/>
    <w:rsid w:val="000D1109"/>
    <w:rsid w:val="000D61D7"/>
    <w:rsid w:val="000D73D5"/>
    <w:rsid w:val="000D77A9"/>
    <w:rsid w:val="000E02E6"/>
    <w:rsid w:val="000E1235"/>
    <w:rsid w:val="000E1632"/>
    <w:rsid w:val="000E1C0F"/>
    <w:rsid w:val="000E1DFA"/>
    <w:rsid w:val="000E2CD3"/>
    <w:rsid w:val="000E30F2"/>
    <w:rsid w:val="000E3BAD"/>
    <w:rsid w:val="000E3E8A"/>
    <w:rsid w:val="000E414E"/>
    <w:rsid w:val="000E48A5"/>
    <w:rsid w:val="000E5F8D"/>
    <w:rsid w:val="000F0921"/>
    <w:rsid w:val="000F17F3"/>
    <w:rsid w:val="000F1FE3"/>
    <w:rsid w:val="000F218B"/>
    <w:rsid w:val="000F3E27"/>
    <w:rsid w:val="000F5838"/>
    <w:rsid w:val="000F5BB2"/>
    <w:rsid w:val="000F6116"/>
    <w:rsid w:val="000F6CCB"/>
    <w:rsid w:val="000F6D24"/>
    <w:rsid w:val="000F7694"/>
    <w:rsid w:val="000F7728"/>
    <w:rsid w:val="000F78A1"/>
    <w:rsid w:val="001004B1"/>
    <w:rsid w:val="001005E1"/>
    <w:rsid w:val="00100A9C"/>
    <w:rsid w:val="00101E3D"/>
    <w:rsid w:val="001031E2"/>
    <w:rsid w:val="0010347D"/>
    <w:rsid w:val="00103CA8"/>
    <w:rsid w:val="00104185"/>
    <w:rsid w:val="00104E18"/>
    <w:rsid w:val="0010530F"/>
    <w:rsid w:val="001055AC"/>
    <w:rsid w:val="0010630D"/>
    <w:rsid w:val="00106729"/>
    <w:rsid w:val="00106B17"/>
    <w:rsid w:val="00107251"/>
    <w:rsid w:val="00107B4C"/>
    <w:rsid w:val="00111628"/>
    <w:rsid w:val="0011182E"/>
    <w:rsid w:val="0011184C"/>
    <w:rsid w:val="00112517"/>
    <w:rsid w:val="00112897"/>
    <w:rsid w:val="001138A2"/>
    <w:rsid w:val="00114EBD"/>
    <w:rsid w:val="00115642"/>
    <w:rsid w:val="00115FCA"/>
    <w:rsid w:val="001169B8"/>
    <w:rsid w:val="0012040C"/>
    <w:rsid w:val="00120778"/>
    <w:rsid w:val="001207E9"/>
    <w:rsid w:val="001218A7"/>
    <w:rsid w:val="00121C48"/>
    <w:rsid w:val="001222A5"/>
    <w:rsid w:val="00122E21"/>
    <w:rsid w:val="00122F27"/>
    <w:rsid w:val="001233D6"/>
    <w:rsid w:val="00123FFA"/>
    <w:rsid w:val="00124184"/>
    <w:rsid w:val="0012597E"/>
    <w:rsid w:val="001259FE"/>
    <w:rsid w:val="00125AD6"/>
    <w:rsid w:val="0012634D"/>
    <w:rsid w:val="001265B3"/>
    <w:rsid w:val="00126718"/>
    <w:rsid w:val="00130490"/>
    <w:rsid w:val="0013184E"/>
    <w:rsid w:val="00131A4F"/>
    <w:rsid w:val="00132015"/>
    <w:rsid w:val="001321F9"/>
    <w:rsid w:val="001327A4"/>
    <w:rsid w:val="00132B55"/>
    <w:rsid w:val="00132CAF"/>
    <w:rsid w:val="00133015"/>
    <w:rsid w:val="0013383C"/>
    <w:rsid w:val="001338AF"/>
    <w:rsid w:val="00133A22"/>
    <w:rsid w:val="00134568"/>
    <w:rsid w:val="001349C0"/>
    <w:rsid w:val="001357F8"/>
    <w:rsid w:val="00136227"/>
    <w:rsid w:val="0013643C"/>
    <w:rsid w:val="001403B9"/>
    <w:rsid w:val="00140BEF"/>
    <w:rsid w:val="00140C44"/>
    <w:rsid w:val="001412AA"/>
    <w:rsid w:val="00141CCF"/>
    <w:rsid w:val="00142381"/>
    <w:rsid w:val="0014473A"/>
    <w:rsid w:val="00147A9C"/>
    <w:rsid w:val="00150150"/>
    <w:rsid w:val="00150243"/>
    <w:rsid w:val="00150A65"/>
    <w:rsid w:val="00151CBE"/>
    <w:rsid w:val="001521A2"/>
    <w:rsid w:val="00152C8D"/>
    <w:rsid w:val="001537B6"/>
    <w:rsid w:val="00153D9A"/>
    <w:rsid w:val="00154331"/>
    <w:rsid w:val="00154DB6"/>
    <w:rsid w:val="00156EA4"/>
    <w:rsid w:val="00160BBA"/>
    <w:rsid w:val="001615DA"/>
    <w:rsid w:val="00162FB7"/>
    <w:rsid w:val="0016320D"/>
    <w:rsid w:val="001644C2"/>
    <w:rsid w:val="00165617"/>
    <w:rsid w:val="00165894"/>
    <w:rsid w:val="00165F48"/>
    <w:rsid w:val="00166A00"/>
    <w:rsid w:val="00167022"/>
    <w:rsid w:val="00170049"/>
    <w:rsid w:val="001710D3"/>
    <w:rsid w:val="0017162B"/>
    <w:rsid w:val="0017230A"/>
    <w:rsid w:val="00172344"/>
    <w:rsid w:val="00172C3E"/>
    <w:rsid w:val="00172D71"/>
    <w:rsid w:val="001755D1"/>
    <w:rsid w:val="00175679"/>
    <w:rsid w:val="001777AB"/>
    <w:rsid w:val="00177F38"/>
    <w:rsid w:val="0018030E"/>
    <w:rsid w:val="00180BDE"/>
    <w:rsid w:val="00180FBA"/>
    <w:rsid w:val="001817B6"/>
    <w:rsid w:val="00183548"/>
    <w:rsid w:val="00183E18"/>
    <w:rsid w:val="001840DB"/>
    <w:rsid w:val="00184BE8"/>
    <w:rsid w:val="00186481"/>
    <w:rsid w:val="0018719C"/>
    <w:rsid w:val="00187D2A"/>
    <w:rsid w:val="00192BAA"/>
    <w:rsid w:val="001935BB"/>
    <w:rsid w:val="00193848"/>
    <w:rsid w:val="001940E5"/>
    <w:rsid w:val="00194878"/>
    <w:rsid w:val="00194BE6"/>
    <w:rsid w:val="00194E90"/>
    <w:rsid w:val="00195F89"/>
    <w:rsid w:val="00196F81"/>
    <w:rsid w:val="00196FA9"/>
    <w:rsid w:val="001975E2"/>
    <w:rsid w:val="00197A08"/>
    <w:rsid w:val="00197DCB"/>
    <w:rsid w:val="001A028C"/>
    <w:rsid w:val="001A10D8"/>
    <w:rsid w:val="001A19E4"/>
    <w:rsid w:val="001A203D"/>
    <w:rsid w:val="001A234B"/>
    <w:rsid w:val="001A26F3"/>
    <w:rsid w:val="001A3004"/>
    <w:rsid w:val="001A4C72"/>
    <w:rsid w:val="001A5D2D"/>
    <w:rsid w:val="001A6069"/>
    <w:rsid w:val="001A71EB"/>
    <w:rsid w:val="001A79E3"/>
    <w:rsid w:val="001A7D3D"/>
    <w:rsid w:val="001B1993"/>
    <w:rsid w:val="001B2A04"/>
    <w:rsid w:val="001B2C1D"/>
    <w:rsid w:val="001B3D2C"/>
    <w:rsid w:val="001B47FE"/>
    <w:rsid w:val="001B5B29"/>
    <w:rsid w:val="001B6CCC"/>
    <w:rsid w:val="001C0C90"/>
    <w:rsid w:val="001C13D1"/>
    <w:rsid w:val="001C32BF"/>
    <w:rsid w:val="001C3F5C"/>
    <w:rsid w:val="001C43F4"/>
    <w:rsid w:val="001C4B57"/>
    <w:rsid w:val="001C4FB7"/>
    <w:rsid w:val="001C6284"/>
    <w:rsid w:val="001C6F43"/>
    <w:rsid w:val="001C7479"/>
    <w:rsid w:val="001C7595"/>
    <w:rsid w:val="001D07C1"/>
    <w:rsid w:val="001D0EAE"/>
    <w:rsid w:val="001D1657"/>
    <w:rsid w:val="001D2297"/>
    <w:rsid w:val="001D2541"/>
    <w:rsid w:val="001D320E"/>
    <w:rsid w:val="001D34A9"/>
    <w:rsid w:val="001D38CE"/>
    <w:rsid w:val="001D514E"/>
    <w:rsid w:val="001D5478"/>
    <w:rsid w:val="001D5F29"/>
    <w:rsid w:val="001D63CF"/>
    <w:rsid w:val="001D7446"/>
    <w:rsid w:val="001D7D89"/>
    <w:rsid w:val="001E0896"/>
    <w:rsid w:val="001E106B"/>
    <w:rsid w:val="001E10E3"/>
    <w:rsid w:val="001E16D0"/>
    <w:rsid w:val="001E23E8"/>
    <w:rsid w:val="001E2FD0"/>
    <w:rsid w:val="001E3097"/>
    <w:rsid w:val="001E406D"/>
    <w:rsid w:val="001E5875"/>
    <w:rsid w:val="001E68F6"/>
    <w:rsid w:val="001E6FE0"/>
    <w:rsid w:val="001E71C8"/>
    <w:rsid w:val="001E769C"/>
    <w:rsid w:val="001E7ABE"/>
    <w:rsid w:val="001E7AE7"/>
    <w:rsid w:val="001F08E5"/>
    <w:rsid w:val="001F1C0F"/>
    <w:rsid w:val="001F20B4"/>
    <w:rsid w:val="001F334A"/>
    <w:rsid w:val="001F3E39"/>
    <w:rsid w:val="001F3FDE"/>
    <w:rsid w:val="001F4216"/>
    <w:rsid w:val="001F51D8"/>
    <w:rsid w:val="001F5FD8"/>
    <w:rsid w:val="002000FB"/>
    <w:rsid w:val="0020037D"/>
    <w:rsid w:val="002007BC"/>
    <w:rsid w:val="002015D1"/>
    <w:rsid w:val="002027DB"/>
    <w:rsid w:val="002034B0"/>
    <w:rsid w:val="00203D96"/>
    <w:rsid w:val="00204F10"/>
    <w:rsid w:val="00206B06"/>
    <w:rsid w:val="00206C2F"/>
    <w:rsid w:val="00210119"/>
    <w:rsid w:val="00211D5F"/>
    <w:rsid w:val="00211FCB"/>
    <w:rsid w:val="002121D5"/>
    <w:rsid w:val="00212607"/>
    <w:rsid w:val="0021275E"/>
    <w:rsid w:val="00212D16"/>
    <w:rsid w:val="00212EB3"/>
    <w:rsid w:val="00213385"/>
    <w:rsid w:val="00213D18"/>
    <w:rsid w:val="00213DA8"/>
    <w:rsid w:val="00214407"/>
    <w:rsid w:val="00214480"/>
    <w:rsid w:val="00215FD1"/>
    <w:rsid w:val="0021622D"/>
    <w:rsid w:val="00216347"/>
    <w:rsid w:val="002168C5"/>
    <w:rsid w:val="0022049A"/>
    <w:rsid w:val="00222CEB"/>
    <w:rsid w:val="00223220"/>
    <w:rsid w:val="00223665"/>
    <w:rsid w:val="00223A4E"/>
    <w:rsid w:val="00225EAB"/>
    <w:rsid w:val="00226402"/>
    <w:rsid w:val="00226E30"/>
    <w:rsid w:val="00227388"/>
    <w:rsid w:val="00227A86"/>
    <w:rsid w:val="00227D21"/>
    <w:rsid w:val="00230940"/>
    <w:rsid w:val="00230B10"/>
    <w:rsid w:val="0023180D"/>
    <w:rsid w:val="002325B7"/>
    <w:rsid w:val="00232EBE"/>
    <w:rsid w:val="00233EFA"/>
    <w:rsid w:val="00233F35"/>
    <w:rsid w:val="00233FEF"/>
    <w:rsid w:val="00235735"/>
    <w:rsid w:val="00236012"/>
    <w:rsid w:val="00237419"/>
    <w:rsid w:val="00237B18"/>
    <w:rsid w:val="0024053C"/>
    <w:rsid w:val="00240683"/>
    <w:rsid w:val="00240A52"/>
    <w:rsid w:val="00241C1F"/>
    <w:rsid w:val="00241CDE"/>
    <w:rsid w:val="00241DA2"/>
    <w:rsid w:val="0024274D"/>
    <w:rsid w:val="00243B9F"/>
    <w:rsid w:val="00243E8F"/>
    <w:rsid w:val="00244294"/>
    <w:rsid w:val="00244C94"/>
    <w:rsid w:val="00245BD4"/>
    <w:rsid w:val="00245DB7"/>
    <w:rsid w:val="002475D1"/>
    <w:rsid w:val="00250111"/>
    <w:rsid w:val="002503E9"/>
    <w:rsid w:val="002508C4"/>
    <w:rsid w:val="00253F97"/>
    <w:rsid w:val="002540AB"/>
    <w:rsid w:val="00254587"/>
    <w:rsid w:val="00254B88"/>
    <w:rsid w:val="0025523D"/>
    <w:rsid w:val="002566FC"/>
    <w:rsid w:val="00257575"/>
    <w:rsid w:val="00257B43"/>
    <w:rsid w:val="00260BC4"/>
    <w:rsid w:val="0026148E"/>
    <w:rsid w:val="002617F3"/>
    <w:rsid w:val="00262A15"/>
    <w:rsid w:val="00264C68"/>
    <w:rsid w:val="00266E97"/>
    <w:rsid w:val="00267178"/>
    <w:rsid w:val="00267E00"/>
    <w:rsid w:val="002704FB"/>
    <w:rsid w:val="002711C9"/>
    <w:rsid w:val="00271518"/>
    <w:rsid w:val="00271CFB"/>
    <w:rsid w:val="00273391"/>
    <w:rsid w:val="002744AA"/>
    <w:rsid w:val="002761AA"/>
    <w:rsid w:val="00280F05"/>
    <w:rsid w:val="002820CF"/>
    <w:rsid w:val="00282258"/>
    <w:rsid w:val="0028269C"/>
    <w:rsid w:val="002827AA"/>
    <w:rsid w:val="00284072"/>
    <w:rsid w:val="00284771"/>
    <w:rsid w:val="00284CBA"/>
    <w:rsid w:val="0028519D"/>
    <w:rsid w:val="00285FDF"/>
    <w:rsid w:val="00286DAE"/>
    <w:rsid w:val="00286DBE"/>
    <w:rsid w:val="002875F9"/>
    <w:rsid w:val="002905BC"/>
    <w:rsid w:val="002913A8"/>
    <w:rsid w:val="00295A0F"/>
    <w:rsid w:val="002A00BC"/>
    <w:rsid w:val="002A1968"/>
    <w:rsid w:val="002A2F2B"/>
    <w:rsid w:val="002A31EB"/>
    <w:rsid w:val="002A50FD"/>
    <w:rsid w:val="002A54A2"/>
    <w:rsid w:val="002A642C"/>
    <w:rsid w:val="002A6C8B"/>
    <w:rsid w:val="002A71D7"/>
    <w:rsid w:val="002A7B81"/>
    <w:rsid w:val="002B000F"/>
    <w:rsid w:val="002B086C"/>
    <w:rsid w:val="002B0D00"/>
    <w:rsid w:val="002B12E9"/>
    <w:rsid w:val="002B1347"/>
    <w:rsid w:val="002B1705"/>
    <w:rsid w:val="002B18DA"/>
    <w:rsid w:val="002B36AA"/>
    <w:rsid w:val="002B57B4"/>
    <w:rsid w:val="002B593A"/>
    <w:rsid w:val="002B60E4"/>
    <w:rsid w:val="002B6AB6"/>
    <w:rsid w:val="002B792D"/>
    <w:rsid w:val="002B7F8F"/>
    <w:rsid w:val="002C07C6"/>
    <w:rsid w:val="002C0C4F"/>
    <w:rsid w:val="002C16C1"/>
    <w:rsid w:val="002C1BF1"/>
    <w:rsid w:val="002C472F"/>
    <w:rsid w:val="002C4A42"/>
    <w:rsid w:val="002C70ED"/>
    <w:rsid w:val="002C7CD8"/>
    <w:rsid w:val="002C7DAF"/>
    <w:rsid w:val="002D061F"/>
    <w:rsid w:val="002D090C"/>
    <w:rsid w:val="002D13EE"/>
    <w:rsid w:val="002D144F"/>
    <w:rsid w:val="002D161E"/>
    <w:rsid w:val="002D1DDD"/>
    <w:rsid w:val="002D25E5"/>
    <w:rsid w:val="002D2956"/>
    <w:rsid w:val="002D36E1"/>
    <w:rsid w:val="002D43A5"/>
    <w:rsid w:val="002D5A53"/>
    <w:rsid w:val="002D5C9B"/>
    <w:rsid w:val="002E15C9"/>
    <w:rsid w:val="002E2BF1"/>
    <w:rsid w:val="002E2BF9"/>
    <w:rsid w:val="002E33DC"/>
    <w:rsid w:val="002E34C8"/>
    <w:rsid w:val="002E46A4"/>
    <w:rsid w:val="002E631C"/>
    <w:rsid w:val="002E6DB1"/>
    <w:rsid w:val="002E795C"/>
    <w:rsid w:val="002F081B"/>
    <w:rsid w:val="002F13A2"/>
    <w:rsid w:val="002F1BC9"/>
    <w:rsid w:val="002F22A5"/>
    <w:rsid w:val="002F25DC"/>
    <w:rsid w:val="002F2736"/>
    <w:rsid w:val="002F3610"/>
    <w:rsid w:val="002F3ADB"/>
    <w:rsid w:val="002F40E8"/>
    <w:rsid w:val="002F52D9"/>
    <w:rsid w:val="002F5E05"/>
    <w:rsid w:val="002F5FAE"/>
    <w:rsid w:val="002F600B"/>
    <w:rsid w:val="002F77C7"/>
    <w:rsid w:val="002F7AF6"/>
    <w:rsid w:val="00301336"/>
    <w:rsid w:val="00301457"/>
    <w:rsid w:val="003016C2"/>
    <w:rsid w:val="00301E91"/>
    <w:rsid w:val="00302A3C"/>
    <w:rsid w:val="0030321B"/>
    <w:rsid w:val="0030356A"/>
    <w:rsid w:val="003035E1"/>
    <w:rsid w:val="00303BD7"/>
    <w:rsid w:val="003045D4"/>
    <w:rsid w:val="00305A4D"/>
    <w:rsid w:val="003076B1"/>
    <w:rsid w:val="003077E4"/>
    <w:rsid w:val="00307AB5"/>
    <w:rsid w:val="00315364"/>
    <w:rsid w:val="00315400"/>
    <w:rsid w:val="003154F2"/>
    <w:rsid w:val="00315733"/>
    <w:rsid w:val="0031710C"/>
    <w:rsid w:val="003175F7"/>
    <w:rsid w:val="0032004C"/>
    <w:rsid w:val="00320D3A"/>
    <w:rsid w:val="00320E91"/>
    <w:rsid w:val="0032236F"/>
    <w:rsid w:val="00322CE2"/>
    <w:rsid w:val="003231A0"/>
    <w:rsid w:val="00323204"/>
    <w:rsid w:val="00323981"/>
    <w:rsid w:val="00323B28"/>
    <w:rsid w:val="00324231"/>
    <w:rsid w:val="00324762"/>
    <w:rsid w:val="00324FA0"/>
    <w:rsid w:val="00326368"/>
    <w:rsid w:val="00326548"/>
    <w:rsid w:val="0033119E"/>
    <w:rsid w:val="003311EE"/>
    <w:rsid w:val="0033176C"/>
    <w:rsid w:val="00331AC8"/>
    <w:rsid w:val="00332AD3"/>
    <w:rsid w:val="00332DA6"/>
    <w:rsid w:val="00332EA8"/>
    <w:rsid w:val="003340D9"/>
    <w:rsid w:val="00334138"/>
    <w:rsid w:val="00334CDE"/>
    <w:rsid w:val="00334F6C"/>
    <w:rsid w:val="00334FFB"/>
    <w:rsid w:val="00336347"/>
    <w:rsid w:val="00336F06"/>
    <w:rsid w:val="00336FD0"/>
    <w:rsid w:val="0033747F"/>
    <w:rsid w:val="0033781B"/>
    <w:rsid w:val="00337E17"/>
    <w:rsid w:val="00341862"/>
    <w:rsid w:val="003420AD"/>
    <w:rsid w:val="0034229D"/>
    <w:rsid w:val="0034294E"/>
    <w:rsid w:val="0034509F"/>
    <w:rsid w:val="00346609"/>
    <w:rsid w:val="003470DE"/>
    <w:rsid w:val="0034731F"/>
    <w:rsid w:val="00347C98"/>
    <w:rsid w:val="00347F4F"/>
    <w:rsid w:val="00350EED"/>
    <w:rsid w:val="00350EEF"/>
    <w:rsid w:val="00351C65"/>
    <w:rsid w:val="00352292"/>
    <w:rsid w:val="00352677"/>
    <w:rsid w:val="00352B96"/>
    <w:rsid w:val="00352C7C"/>
    <w:rsid w:val="00353D98"/>
    <w:rsid w:val="00353DEB"/>
    <w:rsid w:val="0035443D"/>
    <w:rsid w:val="0035453D"/>
    <w:rsid w:val="003546C5"/>
    <w:rsid w:val="00354841"/>
    <w:rsid w:val="00354BFD"/>
    <w:rsid w:val="00356208"/>
    <w:rsid w:val="003568C3"/>
    <w:rsid w:val="00356F97"/>
    <w:rsid w:val="0035755D"/>
    <w:rsid w:val="00360145"/>
    <w:rsid w:val="003605E0"/>
    <w:rsid w:val="0036222D"/>
    <w:rsid w:val="003624C0"/>
    <w:rsid w:val="0036265F"/>
    <w:rsid w:val="00362A0D"/>
    <w:rsid w:val="00364EEA"/>
    <w:rsid w:val="00364FE3"/>
    <w:rsid w:val="003651FF"/>
    <w:rsid w:val="0036607B"/>
    <w:rsid w:val="0036622C"/>
    <w:rsid w:val="003667AB"/>
    <w:rsid w:val="00366D0E"/>
    <w:rsid w:val="00367465"/>
    <w:rsid w:val="00367ADA"/>
    <w:rsid w:val="00370C54"/>
    <w:rsid w:val="00371D70"/>
    <w:rsid w:val="00372401"/>
    <w:rsid w:val="00372858"/>
    <w:rsid w:val="00373612"/>
    <w:rsid w:val="003752B4"/>
    <w:rsid w:val="00375AD8"/>
    <w:rsid w:val="00375FFB"/>
    <w:rsid w:val="00376257"/>
    <w:rsid w:val="00376ED5"/>
    <w:rsid w:val="0037725D"/>
    <w:rsid w:val="00377FD1"/>
    <w:rsid w:val="00381C29"/>
    <w:rsid w:val="00382649"/>
    <w:rsid w:val="003831BA"/>
    <w:rsid w:val="003838C7"/>
    <w:rsid w:val="00384246"/>
    <w:rsid w:val="00384341"/>
    <w:rsid w:val="00384757"/>
    <w:rsid w:val="00386415"/>
    <w:rsid w:val="0038682C"/>
    <w:rsid w:val="0039078C"/>
    <w:rsid w:val="00390801"/>
    <w:rsid w:val="00390C91"/>
    <w:rsid w:val="0039160A"/>
    <w:rsid w:val="003918A1"/>
    <w:rsid w:val="00391B2E"/>
    <w:rsid w:val="00392031"/>
    <w:rsid w:val="00392CEB"/>
    <w:rsid w:val="003933FC"/>
    <w:rsid w:val="00393458"/>
    <w:rsid w:val="0039507F"/>
    <w:rsid w:val="003961ED"/>
    <w:rsid w:val="003962EA"/>
    <w:rsid w:val="0039658B"/>
    <w:rsid w:val="003973B8"/>
    <w:rsid w:val="00397409"/>
    <w:rsid w:val="00397722"/>
    <w:rsid w:val="00397C07"/>
    <w:rsid w:val="003A0B2B"/>
    <w:rsid w:val="003A10FF"/>
    <w:rsid w:val="003A1279"/>
    <w:rsid w:val="003A13CF"/>
    <w:rsid w:val="003A16CC"/>
    <w:rsid w:val="003A1EDE"/>
    <w:rsid w:val="003A3315"/>
    <w:rsid w:val="003A3AF3"/>
    <w:rsid w:val="003A3B44"/>
    <w:rsid w:val="003A4187"/>
    <w:rsid w:val="003A508E"/>
    <w:rsid w:val="003A7568"/>
    <w:rsid w:val="003B046C"/>
    <w:rsid w:val="003B07B4"/>
    <w:rsid w:val="003B1C40"/>
    <w:rsid w:val="003B2836"/>
    <w:rsid w:val="003B36EA"/>
    <w:rsid w:val="003B3B8E"/>
    <w:rsid w:val="003B40AD"/>
    <w:rsid w:val="003B5334"/>
    <w:rsid w:val="003B55CA"/>
    <w:rsid w:val="003B68F3"/>
    <w:rsid w:val="003B7D7A"/>
    <w:rsid w:val="003C13C6"/>
    <w:rsid w:val="003C19C7"/>
    <w:rsid w:val="003C3AA6"/>
    <w:rsid w:val="003C3FB4"/>
    <w:rsid w:val="003C495D"/>
    <w:rsid w:val="003C49A7"/>
    <w:rsid w:val="003C49C7"/>
    <w:rsid w:val="003C530F"/>
    <w:rsid w:val="003C539F"/>
    <w:rsid w:val="003C53F3"/>
    <w:rsid w:val="003C5FB9"/>
    <w:rsid w:val="003C65D4"/>
    <w:rsid w:val="003C75E6"/>
    <w:rsid w:val="003C781D"/>
    <w:rsid w:val="003C7A48"/>
    <w:rsid w:val="003D00DA"/>
    <w:rsid w:val="003D0AFB"/>
    <w:rsid w:val="003D0C0E"/>
    <w:rsid w:val="003D0D9F"/>
    <w:rsid w:val="003D1339"/>
    <w:rsid w:val="003D1B25"/>
    <w:rsid w:val="003D3F39"/>
    <w:rsid w:val="003D4082"/>
    <w:rsid w:val="003D5173"/>
    <w:rsid w:val="003D575D"/>
    <w:rsid w:val="003D7B28"/>
    <w:rsid w:val="003E0D31"/>
    <w:rsid w:val="003E1116"/>
    <w:rsid w:val="003E1BB2"/>
    <w:rsid w:val="003E37A1"/>
    <w:rsid w:val="003E46C9"/>
    <w:rsid w:val="003E4AD5"/>
    <w:rsid w:val="003E51EA"/>
    <w:rsid w:val="003E52E7"/>
    <w:rsid w:val="003E5B91"/>
    <w:rsid w:val="003E5BDC"/>
    <w:rsid w:val="003E7471"/>
    <w:rsid w:val="003F06C9"/>
    <w:rsid w:val="003F0AA3"/>
    <w:rsid w:val="003F1444"/>
    <w:rsid w:val="003F14A7"/>
    <w:rsid w:val="003F1955"/>
    <w:rsid w:val="003F47C6"/>
    <w:rsid w:val="003F61A4"/>
    <w:rsid w:val="003F7B80"/>
    <w:rsid w:val="003F7E49"/>
    <w:rsid w:val="0040125E"/>
    <w:rsid w:val="0040128A"/>
    <w:rsid w:val="004014E0"/>
    <w:rsid w:val="00401975"/>
    <w:rsid w:val="00402251"/>
    <w:rsid w:val="004023F1"/>
    <w:rsid w:val="004029B1"/>
    <w:rsid w:val="00402B67"/>
    <w:rsid w:val="00402CFF"/>
    <w:rsid w:val="00405273"/>
    <w:rsid w:val="00405B2C"/>
    <w:rsid w:val="0040738F"/>
    <w:rsid w:val="00410407"/>
    <w:rsid w:val="004110D8"/>
    <w:rsid w:val="00412A7A"/>
    <w:rsid w:val="00412F6F"/>
    <w:rsid w:val="00414218"/>
    <w:rsid w:val="00415E3A"/>
    <w:rsid w:val="00415E5F"/>
    <w:rsid w:val="0041676F"/>
    <w:rsid w:val="00420F89"/>
    <w:rsid w:val="00422B39"/>
    <w:rsid w:val="00423058"/>
    <w:rsid w:val="004235F5"/>
    <w:rsid w:val="00424106"/>
    <w:rsid w:val="00424AC4"/>
    <w:rsid w:val="00424DFE"/>
    <w:rsid w:val="00425FA1"/>
    <w:rsid w:val="004260A5"/>
    <w:rsid w:val="004268D8"/>
    <w:rsid w:val="00426946"/>
    <w:rsid w:val="0043176E"/>
    <w:rsid w:val="0043251B"/>
    <w:rsid w:val="00432915"/>
    <w:rsid w:val="00432C28"/>
    <w:rsid w:val="00433DCC"/>
    <w:rsid w:val="00434680"/>
    <w:rsid w:val="00435FB2"/>
    <w:rsid w:val="004374FA"/>
    <w:rsid w:val="00437939"/>
    <w:rsid w:val="0044037E"/>
    <w:rsid w:val="00440B00"/>
    <w:rsid w:val="0044131F"/>
    <w:rsid w:val="0044173B"/>
    <w:rsid w:val="0044200B"/>
    <w:rsid w:val="0044201D"/>
    <w:rsid w:val="00442521"/>
    <w:rsid w:val="004432FB"/>
    <w:rsid w:val="004443C8"/>
    <w:rsid w:val="00444BCC"/>
    <w:rsid w:val="0044504B"/>
    <w:rsid w:val="004464D6"/>
    <w:rsid w:val="004467B5"/>
    <w:rsid w:val="004472EF"/>
    <w:rsid w:val="00447C33"/>
    <w:rsid w:val="004509CB"/>
    <w:rsid w:val="00451E53"/>
    <w:rsid w:val="00455C0C"/>
    <w:rsid w:val="00455D28"/>
    <w:rsid w:val="00455D9A"/>
    <w:rsid w:val="004562D7"/>
    <w:rsid w:val="004566C9"/>
    <w:rsid w:val="0045694B"/>
    <w:rsid w:val="004572C4"/>
    <w:rsid w:val="00457D47"/>
    <w:rsid w:val="00460053"/>
    <w:rsid w:val="00460331"/>
    <w:rsid w:val="004612B4"/>
    <w:rsid w:val="00463C7D"/>
    <w:rsid w:val="00464262"/>
    <w:rsid w:val="00464702"/>
    <w:rsid w:val="00464F21"/>
    <w:rsid w:val="0046598A"/>
    <w:rsid w:val="00465D01"/>
    <w:rsid w:val="0046621E"/>
    <w:rsid w:val="0046663A"/>
    <w:rsid w:val="00467CFF"/>
    <w:rsid w:val="00471777"/>
    <w:rsid w:val="00473298"/>
    <w:rsid w:val="00473DA4"/>
    <w:rsid w:val="00475676"/>
    <w:rsid w:val="00475BAD"/>
    <w:rsid w:val="00476852"/>
    <w:rsid w:val="004819F5"/>
    <w:rsid w:val="00483959"/>
    <w:rsid w:val="00483CC7"/>
    <w:rsid w:val="0048575D"/>
    <w:rsid w:val="00486A73"/>
    <w:rsid w:val="00487A80"/>
    <w:rsid w:val="0049045D"/>
    <w:rsid w:val="00490DD8"/>
    <w:rsid w:val="004910E8"/>
    <w:rsid w:val="0049137F"/>
    <w:rsid w:val="00492FA7"/>
    <w:rsid w:val="0049327C"/>
    <w:rsid w:val="00493939"/>
    <w:rsid w:val="00494329"/>
    <w:rsid w:val="004954AB"/>
    <w:rsid w:val="00495891"/>
    <w:rsid w:val="00496101"/>
    <w:rsid w:val="004A0680"/>
    <w:rsid w:val="004A0794"/>
    <w:rsid w:val="004A1C31"/>
    <w:rsid w:val="004A3067"/>
    <w:rsid w:val="004A30D4"/>
    <w:rsid w:val="004A3537"/>
    <w:rsid w:val="004A3B6B"/>
    <w:rsid w:val="004A4107"/>
    <w:rsid w:val="004A49FD"/>
    <w:rsid w:val="004A5531"/>
    <w:rsid w:val="004A5789"/>
    <w:rsid w:val="004A5F92"/>
    <w:rsid w:val="004A6E67"/>
    <w:rsid w:val="004A70E6"/>
    <w:rsid w:val="004B0DF5"/>
    <w:rsid w:val="004B0FAC"/>
    <w:rsid w:val="004B13F4"/>
    <w:rsid w:val="004B152C"/>
    <w:rsid w:val="004B1A0B"/>
    <w:rsid w:val="004B1F21"/>
    <w:rsid w:val="004B2372"/>
    <w:rsid w:val="004B3252"/>
    <w:rsid w:val="004B36AC"/>
    <w:rsid w:val="004B3B3C"/>
    <w:rsid w:val="004B440D"/>
    <w:rsid w:val="004B59C0"/>
    <w:rsid w:val="004B5BFF"/>
    <w:rsid w:val="004B7255"/>
    <w:rsid w:val="004B7C06"/>
    <w:rsid w:val="004B7DE5"/>
    <w:rsid w:val="004B7F8B"/>
    <w:rsid w:val="004C0EDD"/>
    <w:rsid w:val="004C1E1B"/>
    <w:rsid w:val="004C1F57"/>
    <w:rsid w:val="004C2938"/>
    <w:rsid w:val="004C3696"/>
    <w:rsid w:val="004C4388"/>
    <w:rsid w:val="004C4E23"/>
    <w:rsid w:val="004C4F55"/>
    <w:rsid w:val="004C51CD"/>
    <w:rsid w:val="004C5D25"/>
    <w:rsid w:val="004C62E9"/>
    <w:rsid w:val="004C77D1"/>
    <w:rsid w:val="004D0AD0"/>
    <w:rsid w:val="004D0D67"/>
    <w:rsid w:val="004D0E92"/>
    <w:rsid w:val="004D0F95"/>
    <w:rsid w:val="004D10B4"/>
    <w:rsid w:val="004D1437"/>
    <w:rsid w:val="004D15C8"/>
    <w:rsid w:val="004D178F"/>
    <w:rsid w:val="004D2213"/>
    <w:rsid w:val="004D238F"/>
    <w:rsid w:val="004D441B"/>
    <w:rsid w:val="004D580D"/>
    <w:rsid w:val="004D59DF"/>
    <w:rsid w:val="004D6B18"/>
    <w:rsid w:val="004D70AA"/>
    <w:rsid w:val="004E083B"/>
    <w:rsid w:val="004E44D2"/>
    <w:rsid w:val="004E4661"/>
    <w:rsid w:val="004E468B"/>
    <w:rsid w:val="004E57E2"/>
    <w:rsid w:val="004E58F2"/>
    <w:rsid w:val="004E5CFA"/>
    <w:rsid w:val="004E5F16"/>
    <w:rsid w:val="004E6318"/>
    <w:rsid w:val="004E75DC"/>
    <w:rsid w:val="004F0468"/>
    <w:rsid w:val="004F1E63"/>
    <w:rsid w:val="004F2490"/>
    <w:rsid w:val="004F2597"/>
    <w:rsid w:val="004F26F4"/>
    <w:rsid w:val="004F2C66"/>
    <w:rsid w:val="004F3412"/>
    <w:rsid w:val="004F45FF"/>
    <w:rsid w:val="004F4911"/>
    <w:rsid w:val="004F56B1"/>
    <w:rsid w:val="004F5923"/>
    <w:rsid w:val="004F5BF7"/>
    <w:rsid w:val="004F5D33"/>
    <w:rsid w:val="004F5FF7"/>
    <w:rsid w:val="004F72AF"/>
    <w:rsid w:val="004F7939"/>
    <w:rsid w:val="0050169B"/>
    <w:rsid w:val="005018EF"/>
    <w:rsid w:val="005035F2"/>
    <w:rsid w:val="0050552B"/>
    <w:rsid w:val="005076EE"/>
    <w:rsid w:val="0050776B"/>
    <w:rsid w:val="00510C5A"/>
    <w:rsid w:val="00512044"/>
    <w:rsid w:val="005124C1"/>
    <w:rsid w:val="00512811"/>
    <w:rsid w:val="00512839"/>
    <w:rsid w:val="00512E1F"/>
    <w:rsid w:val="005134B9"/>
    <w:rsid w:val="0051397A"/>
    <w:rsid w:val="00513E1D"/>
    <w:rsid w:val="00513E75"/>
    <w:rsid w:val="00514948"/>
    <w:rsid w:val="00514D26"/>
    <w:rsid w:val="00514DF3"/>
    <w:rsid w:val="00515067"/>
    <w:rsid w:val="0051529A"/>
    <w:rsid w:val="00515DA5"/>
    <w:rsid w:val="005167AF"/>
    <w:rsid w:val="00520470"/>
    <w:rsid w:val="00520BE7"/>
    <w:rsid w:val="00521913"/>
    <w:rsid w:val="005231E7"/>
    <w:rsid w:val="00524140"/>
    <w:rsid w:val="0052490E"/>
    <w:rsid w:val="00525381"/>
    <w:rsid w:val="00525521"/>
    <w:rsid w:val="0052556A"/>
    <w:rsid w:val="00526D80"/>
    <w:rsid w:val="00527E15"/>
    <w:rsid w:val="00530EAE"/>
    <w:rsid w:val="00530F07"/>
    <w:rsid w:val="00531745"/>
    <w:rsid w:val="00531998"/>
    <w:rsid w:val="00531C83"/>
    <w:rsid w:val="00531FC2"/>
    <w:rsid w:val="005325B2"/>
    <w:rsid w:val="0053315A"/>
    <w:rsid w:val="00533B9E"/>
    <w:rsid w:val="0053490B"/>
    <w:rsid w:val="00534B5C"/>
    <w:rsid w:val="005352AA"/>
    <w:rsid w:val="00535447"/>
    <w:rsid w:val="00536169"/>
    <w:rsid w:val="0053655D"/>
    <w:rsid w:val="0053772D"/>
    <w:rsid w:val="00537E58"/>
    <w:rsid w:val="0054065E"/>
    <w:rsid w:val="0054070A"/>
    <w:rsid w:val="00540A96"/>
    <w:rsid w:val="00541116"/>
    <w:rsid w:val="00542215"/>
    <w:rsid w:val="00543CDB"/>
    <w:rsid w:val="005448EE"/>
    <w:rsid w:val="00544BB8"/>
    <w:rsid w:val="00545147"/>
    <w:rsid w:val="00545271"/>
    <w:rsid w:val="005479B8"/>
    <w:rsid w:val="005507DE"/>
    <w:rsid w:val="0055099A"/>
    <w:rsid w:val="005510AF"/>
    <w:rsid w:val="00551494"/>
    <w:rsid w:val="00552C98"/>
    <w:rsid w:val="005540E4"/>
    <w:rsid w:val="0055456D"/>
    <w:rsid w:val="00554AF3"/>
    <w:rsid w:val="00554DB5"/>
    <w:rsid w:val="00555C26"/>
    <w:rsid w:val="00555E7D"/>
    <w:rsid w:val="00556800"/>
    <w:rsid w:val="00560D7F"/>
    <w:rsid w:val="0056174A"/>
    <w:rsid w:val="0056350C"/>
    <w:rsid w:val="00563B14"/>
    <w:rsid w:val="00563DC3"/>
    <w:rsid w:val="005646ED"/>
    <w:rsid w:val="00567620"/>
    <w:rsid w:val="005728D3"/>
    <w:rsid w:val="00572DB5"/>
    <w:rsid w:val="00573429"/>
    <w:rsid w:val="005738DF"/>
    <w:rsid w:val="00575973"/>
    <w:rsid w:val="0058015F"/>
    <w:rsid w:val="00580E07"/>
    <w:rsid w:val="00581858"/>
    <w:rsid w:val="00581C7D"/>
    <w:rsid w:val="00583B33"/>
    <w:rsid w:val="00584AA1"/>
    <w:rsid w:val="00584CC9"/>
    <w:rsid w:val="005851D0"/>
    <w:rsid w:val="00585CBB"/>
    <w:rsid w:val="005866AA"/>
    <w:rsid w:val="00586FAE"/>
    <w:rsid w:val="00587E74"/>
    <w:rsid w:val="0059011A"/>
    <w:rsid w:val="00590203"/>
    <w:rsid w:val="00590A59"/>
    <w:rsid w:val="00592198"/>
    <w:rsid w:val="00594578"/>
    <w:rsid w:val="0059462C"/>
    <w:rsid w:val="00594E86"/>
    <w:rsid w:val="00595A5D"/>
    <w:rsid w:val="0059677A"/>
    <w:rsid w:val="00596877"/>
    <w:rsid w:val="00596E04"/>
    <w:rsid w:val="00597B28"/>
    <w:rsid w:val="005A0D64"/>
    <w:rsid w:val="005A167E"/>
    <w:rsid w:val="005A2642"/>
    <w:rsid w:val="005A2AB3"/>
    <w:rsid w:val="005A3690"/>
    <w:rsid w:val="005A3A31"/>
    <w:rsid w:val="005A548A"/>
    <w:rsid w:val="005A5A8B"/>
    <w:rsid w:val="005A5C33"/>
    <w:rsid w:val="005A6115"/>
    <w:rsid w:val="005A6B25"/>
    <w:rsid w:val="005A6D66"/>
    <w:rsid w:val="005B15FB"/>
    <w:rsid w:val="005B1800"/>
    <w:rsid w:val="005B1854"/>
    <w:rsid w:val="005B1C91"/>
    <w:rsid w:val="005B1EBB"/>
    <w:rsid w:val="005B1ED7"/>
    <w:rsid w:val="005B2A73"/>
    <w:rsid w:val="005B2DCD"/>
    <w:rsid w:val="005B350F"/>
    <w:rsid w:val="005B3902"/>
    <w:rsid w:val="005B3952"/>
    <w:rsid w:val="005B4660"/>
    <w:rsid w:val="005B5785"/>
    <w:rsid w:val="005B755B"/>
    <w:rsid w:val="005B795B"/>
    <w:rsid w:val="005C1A23"/>
    <w:rsid w:val="005C1DD4"/>
    <w:rsid w:val="005C218D"/>
    <w:rsid w:val="005C2D17"/>
    <w:rsid w:val="005C332A"/>
    <w:rsid w:val="005C5967"/>
    <w:rsid w:val="005C6DC1"/>
    <w:rsid w:val="005C79D7"/>
    <w:rsid w:val="005C7E36"/>
    <w:rsid w:val="005D10A1"/>
    <w:rsid w:val="005D14B2"/>
    <w:rsid w:val="005D1543"/>
    <w:rsid w:val="005D208B"/>
    <w:rsid w:val="005D2CF7"/>
    <w:rsid w:val="005D3A78"/>
    <w:rsid w:val="005D4394"/>
    <w:rsid w:val="005D579D"/>
    <w:rsid w:val="005D7CFC"/>
    <w:rsid w:val="005E06F6"/>
    <w:rsid w:val="005E0E7A"/>
    <w:rsid w:val="005E19F2"/>
    <w:rsid w:val="005E27BE"/>
    <w:rsid w:val="005E32C8"/>
    <w:rsid w:val="005E3BE4"/>
    <w:rsid w:val="005E447A"/>
    <w:rsid w:val="005E4730"/>
    <w:rsid w:val="005E4AFE"/>
    <w:rsid w:val="005E4B55"/>
    <w:rsid w:val="005E4BFB"/>
    <w:rsid w:val="005E5926"/>
    <w:rsid w:val="005E759A"/>
    <w:rsid w:val="005E7CA9"/>
    <w:rsid w:val="005F1D79"/>
    <w:rsid w:val="005F2258"/>
    <w:rsid w:val="005F27E3"/>
    <w:rsid w:val="005F2A81"/>
    <w:rsid w:val="005F319E"/>
    <w:rsid w:val="005F4A4C"/>
    <w:rsid w:val="005F4C5E"/>
    <w:rsid w:val="005F52DA"/>
    <w:rsid w:val="005F602F"/>
    <w:rsid w:val="005F6A14"/>
    <w:rsid w:val="00600157"/>
    <w:rsid w:val="006003A6"/>
    <w:rsid w:val="0060090A"/>
    <w:rsid w:val="00600928"/>
    <w:rsid w:val="00600EC3"/>
    <w:rsid w:val="006046B6"/>
    <w:rsid w:val="00605428"/>
    <w:rsid w:val="00606ABB"/>
    <w:rsid w:val="00607F77"/>
    <w:rsid w:val="0061130D"/>
    <w:rsid w:val="00611D7B"/>
    <w:rsid w:val="0061220D"/>
    <w:rsid w:val="00612328"/>
    <w:rsid w:val="00613B03"/>
    <w:rsid w:val="00613FFD"/>
    <w:rsid w:val="00614293"/>
    <w:rsid w:val="0061434D"/>
    <w:rsid w:val="00614836"/>
    <w:rsid w:val="00615998"/>
    <w:rsid w:val="00615C7F"/>
    <w:rsid w:val="00615EE1"/>
    <w:rsid w:val="006160CC"/>
    <w:rsid w:val="006163FC"/>
    <w:rsid w:val="0062079F"/>
    <w:rsid w:val="006209E5"/>
    <w:rsid w:val="00620F55"/>
    <w:rsid w:val="0062153D"/>
    <w:rsid w:val="00622B12"/>
    <w:rsid w:val="00625849"/>
    <w:rsid w:val="00625B6C"/>
    <w:rsid w:val="006268BA"/>
    <w:rsid w:val="00626918"/>
    <w:rsid w:val="0062771F"/>
    <w:rsid w:val="00627A31"/>
    <w:rsid w:val="0063157C"/>
    <w:rsid w:val="00632214"/>
    <w:rsid w:val="00632267"/>
    <w:rsid w:val="00632EA8"/>
    <w:rsid w:val="00633D8A"/>
    <w:rsid w:val="00634BAA"/>
    <w:rsid w:val="0063518A"/>
    <w:rsid w:val="00635BEA"/>
    <w:rsid w:val="00635BF8"/>
    <w:rsid w:val="00636C59"/>
    <w:rsid w:val="00637823"/>
    <w:rsid w:val="00637B57"/>
    <w:rsid w:val="00637FB5"/>
    <w:rsid w:val="006408FA"/>
    <w:rsid w:val="00640A86"/>
    <w:rsid w:val="0064100D"/>
    <w:rsid w:val="006411F3"/>
    <w:rsid w:val="00641D2E"/>
    <w:rsid w:val="006425D8"/>
    <w:rsid w:val="006430B0"/>
    <w:rsid w:val="00643459"/>
    <w:rsid w:val="00643DAA"/>
    <w:rsid w:val="006469D7"/>
    <w:rsid w:val="0065006B"/>
    <w:rsid w:val="0065162E"/>
    <w:rsid w:val="00651F3F"/>
    <w:rsid w:val="00652D4B"/>
    <w:rsid w:val="006531D8"/>
    <w:rsid w:val="0065377D"/>
    <w:rsid w:val="0065455A"/>
    <w:rsid w:val="0065474F"/>
    <w:rsid w:val="00656273"/>
    <w:rsid w:val="006620A4"/>
    <w:rsid w:val="00663430"/>
    <w:rsid w:val="006647E5"/>
    <w:rsid w:val="0066530F"/>
    <w:rsid w:val="00666DFD"/>
    <w:rsid w:val="00666F91"/>
    <w:rsid w:val="006670E0"/>
    <w:rsid w:val="0067039F"/>
    <w:rsid w:val="00671426"/>
    <w:rsid w:val="006717B5"/>
    <w:rsid w:val="00671900"/>
    <w:rsid w:val="00671B47"/>
    <w:rsid w:val="00671EC5"/>
    <w:rsid w:val="00673F08"/>
    <w:rsid w:val="00675485"/>
    <w:rsid w:val="00676BBA"/>
    <w:rsid w:val="00677BC6"/>
    <w:rsid w:val="00677DAC"/>
    <w:rsid w:val="00680CCD"/>
    <w:rsid w:val="006810BB"/>
    <w:rsid w:val="006815E5"/>
    <w:rsid w:val="006815E6"/>
    <w:rsid w:val="006820C2"/>
    <w:rsid w:val="00682D99"/>
    <w:rsid w:val="006839B9"/>
    <w:rsid w:val="00684454"/>
    <w:rsid w:val="0068489D"/>
    <w:rsid w:val="006849FF"/>
    <w:rsid w:val="00684DE5"/>
    <w:rsid w:val="006851CB"/>
    <w:rsid w:val="00685370"/>
    <w:rsid w:val="006854BA"/>
    <w:rsid w:val="00685B67"/>
    <w:rsid w:val="00685D69"/>
    <w:rsid w:val="00687095"/>
    <w:rsid w:val="00687A0A"/>
    <w:rsid w:val="00690EFA"/>
    <w:rsid w:val="00691A8D"/>
    <w:rsid w:val="00691FA7"/>
    <w:rsid w:val="00692DEF"/>
    <w:rsid w:val="006933CA"/>
    <w:rsid w:val="00693876"/>
    <w:rsid w:val="00693F73"/>
    <w:rsid w:val="0069485A"/>
    <w:rsid w:val="00694A98"/>
    <w:rsid w:val="00695376"/>
    <w:rsid w:val="00695F75"/>
    <w:rsid w:val="006A00A8"/>
    <w:rsid w:val="006A068D"/>
    <w:rsid w:val="006A0AF8"/>
    <w:rsid w:val="006A0BAE"/>
    <w:rsid w:val="006A271F"/>
    <w:rsid w:val="006A2C1E"/>
    <w:rsid w:val="006A30CF"/>
    <w:rsid w:val="006A3F89"/>
    <w:rsid w:val="006A46B4"/>
    <w:rsid w:val="006A5AC0"/>
    <w:rsid w:val="006A5B7D"/>
    <w:rsid w:val="006A5F6F"/>
    <w:rsid w:val="006B1EDC"/>
    <w:rsid w:val="006B21C3"/>
    <w:rsid w:val="006B2ED3"/>
    <w:rsid w:val="006B2EDD"/>
    <w:rsid w:val="006B3431"/>
    <w:rsid w:val="006B35DA"/>
    <w:rsid w:val="006B3A9A"/>
    <w:rsid w:val="006B4071"/>
    <w:rsid w:val="006B45E9"/>
    <w:rsid w:val="006B4830"/>
    <w:rsid w:val="006B4947"/>
    <w:rsid w:val="006B55B6"/>
    <w:rsid w:val="006B58D6"/>
    <w:rsid w:val="006B5915"/>
    <w:rsid w:val="006B785F"/>
    <w:rsid w:val="006C0447"/>
    <w:rsid w:val="006C05BD"/>
    <w:rsid w:val="006C1782"/>
    <w:rsid w:val="006C20D0"/>
    <w:rsid w:val="006C333A"/>
    <w:rsid w:val="006C389B"/>
    <w:rsid w:val="006C42CC"/>
    <w:rsid w:val="006C4E5E"/>
    <w:rsid w:val="006C5E38"/>
    <w:rsid w:val="006C5F2F"/>
    <w:rsid w:val="006C641D"/>
    <w:rsid w:val="006C7800"/>
    <w:rsid w:val="006D0862"/>
    <w:rsid w:val="006D1AA2"/>
    <w:rsid w:val="006D2474"/>
    <w:rsid w:val="006D3478"/>
    <w:rsid w:val="006D4DDF"/>
    <w:rsid w:val="006D52E1"/>
    <w:rsid w:val="006D6D4C"/>
    <w:rsid w:val="006D7293"/>
    <w:rsid w:val="006E035F"/>
    <w:rsid w:val="006E110F"/>
    <w:rsid w:val="006E1614"/>
    <w:rsid w:val="006E20EC"/>
    <w:rsid w:val="006E2D68"/>
    <w:rsid w:val="006E3D62"/>
    <w:rsid w:val="006E42EE"/>
    <w:rsid w:val="006E44E5"/>
    <w:rsid w:val="006E46DB"/>
    <w:rsid w:val="006E4E02"/>
    <w:rsid w:val="006E5BDC"/>
    <w:rsid w:val="006E5CEE"/>
    <w:rsid w:val="006E6AD6"/>
    <w:rsid w:val="006E6D9B"/>
    <w:rsid w:val="006E7613"/>
    <w:rsid w:val="006E764E"/>
    <w:rsid w:val="006F0076"/>
    <w:rsid w:val="006F00A4"/>
    <w:rsid w:val="006F02E7"/>
    <w:rsid w:val="006F0324"/>
    <w:rsid w:val="006F043B"/>
    <w:rsid w:val="006F0689"/>
    <w:rsid w:val="006F0F5A"/>
    <w:rsid w:val="006F1D07"/>
    <w:rsid w:val="006F2655"/>
    <w:rsid w:val="006F36F4"/>
    <w:rsid w:val="006F37CF"/>
    <w:rsid w:val="006F3AE0"/>
    <w:rsid w:val="006F41AD"/>
    <w:rsid w:val="006F4438"/>
    <w:rsid w:val="006F4E05"/>
    <w:rsid w:val="006F5135"/>
    <w:rsid w:val="006F525B"/>
    <w:rsid w:val="006F67CE"/>
    <w:rsid w:val="006F7190"/>
    <w:rsid w:val="006F7C50"/>
    <w:rsid w:val="00700247"/>
    <w:rsid w:val="00700611"/>
    <w:rsid w:val="007009FE"/>
    <w:rsid w:val="007017C5"/>
    <w:rsid w:val="0070240E"/>
    <w:rsid w:val="0070342E"/>
    <w:rsid w:val="00703BA4"/>
    <w:rsid w:val="00703C51"/>
    <w:rsid w:val="00704803"/>
    <w:rsid w:val="00704E5A"/>
    <w:rsid w:val="00704FAF"/>
    <w:rsid w:val="00705063"/>
    <w:rsid w:val="00707488"/>
    <w:rsid w:val="0070771D"/>
    <w:rsid w:val="00707D9A"/>
    <w:rsid w:val="00710D6B"/>
    <w:rsid w:val="00710F1F"/>
    <w:rsid w:val="00710FB8"/>
    <w:rsid w:val="007118BB"/>
    <w:rsid w:val="00711EBD"/>
    <w:rsid w:val="00713CA4"/>
    <w:rsid w:val="00714484"/>
    <w:rsid w:val="00715E5F"/>
    <w:rsid w:val="00716D01"/>
    <w:rsid w:val="007171C0"/>
    <w:rsid w:val="00717A28"/>
    <w:rsid w:val="00720233"/>
    <w:rsid w:val="007203EC"/>
    <w:rsid w:val="007205ED"/>
    <w:rsid w:val="00720C85"/>
    <w:rsid w:val="00721952"/>
    <w:rsid w:val="007223E9"/>
    <w:rsid w:val="00722C69"/>
    <w:rsid w:val="00722C8F"/>
    <w:rsid w:val="007263B0"/>
    <w:rsid w:val="007270A4"/>
    <w:rsid w:val="00727314"/>
    <w:rsid w:val="00727743"/>
    <w:rsid w:val="00727BFB"/>
    <w:rsid w:val="00727C77"/>
    <w:rsid w:val="00727D52"/>
    <w:rsid w:val="00727EC7"/>
    <w:rsid w:val="007301E9"/>
    <w:rsid w:val="00730A66"/>
    <w:rsid w:val="0073152A"/>
    <w:rsid w:val="00731699"/>
    <w:rsid w:val="007320B1"/>
    <w:rsid w:val="007322E7"/>
    <w:rsid w:val="00732A72"/>
    <w:rsid w:val="00733F49"/>
    <w:rsid w:val="00734599"/>
    <w:rsid w:val="00734FAC"/>
    <w:rsid w:val="00734FBD"/>
    <w:rsid w:val="00736295"/>
    <w:rsid w:val="00736B60"/>
    <w:rsid w:val="007372FB"/>
    <w:rsid w:val="007377FF"/>
    <w:rsid w:val="00740C1D"/>
    <w:rsid w:val="00740C74"/>
    <w:rsid w:val="00741477"/>
    <w:rsid w:val="00743DA2"/>
    <w:rsid w:val="00744788"/>
    <w:rsid w:val="00744882"/>
    <w:rsid w:val="00744FF3"/>
    <w:rsid w:val="00745A7F"/>
    <w:rsid w:val="00745E87"/>
    <w:rsid w:val="0074670B"/>
    <w:rsid w:val="00746F3E"/>
    <w:rsid w:val="00747155"/>
    <w:rsid w:val="00747368"/>
    <w:rsid w:val="00747B5A"/>
    <w:rsid w:val="00747C01"/>
    <w:rsid w:val="00747F73"/>
    <w:rsid w:val="007506E9"/>
    <w:rsid w:val="00751B2C"/>
    <w:rsid w:val="007522F7"/>
    <w:rsid w:val="0075252A"/>
    <w:rsid w:val="00752C1A"/>
    <w:rsid w:val="0075497E"/>
    <w:rsid w:val="00754B18"/>
    <w:rsid w:val="00755A56"/>
    <w:rsid w:val="007561FB"/>
    <w:rsid w:val="00756C14"/>
    <w:rsid w:val="0075727C"/>
    <w:rsid w:val="00760507"/>
    <w:rsid w:val="00761E34"/>
    <w:rsid w:val="00761FF9"/>
    <w:rsid w:val="00762361"/>
    <w:rsid w:val="00762988"/>
    <w:rsid w:val="0076329F"/>
    <w:rsid w:val="00763E25"/>
    <w:rsid w:val="0076441D"/>
    <w:rsid w:val="00765CA5"/>
    <w:rsid w:val="007660BB"/>
    <w:rsid w:val="00766B01"/>
    <w:rsid w:val="00766D88"/>
    <w:rsid w:val="007671C8"/>
    <w:rsid w:val="00770D04"/>
    <w:rsid w:val="00771C09"/>
    <w:rsid w:val="00772003"/>
    <w:rsid w:val="00772501"/>
    <w:rsid w:val="00773163"/>
    <w:rsid w:val="0077341E"/>
    <w:rsid w:val="00773425"/>
    <w:rsid w:val="00773A1E"/>
    <w:rsid w:val="007749D6"/>
    <w:rsid w:val="0077554C"/>
    <w:rsid w:val="007759A4"/>
    <w:rsid w:val="007759FE"/>
    <w:rsid w:val="00777D26"/>
    <w:rsid w:val="00777DD0"/>
    <w:rsid w:val="00780D7D"/>
    <w:rsid w:val="007827E1"/>
    <w:rsid w:val="00782B43"/>
    <w:rsid w:val="00782E37"/>
    <w:rsid w:val="00783EE8"/>
    <w:rsid w:val="007845CD"/>
    <w:rsid w:val="00784871"/>
    <w:rsid w:val="00784F74"/>
    <w:rsid w:val="00785B2A"/>
    <w:rsid w:val="007874C3"/>
    <w:rsid w:val="0079171B"/>
    <w:rsid w:val="00791BAE"/>
    <w:rsid w:val="00791DCF"/>
    <w:rsid w:val="00793C82"/>
    <w:rsid w:val="007949DC"/>
    <w:rsid w:val="00795044"/>
    <w:rsid w:val="0079525A"/>
    <w:rsid w:val="00795642"/>
    <w:rsid w:val="00795AC1"/>
    <w:rsid w:val="00795C4A"/>
    <w:rsid w:val="00795D45"/>
    <w:rsid w:val="00795D68"/>
    <w:rsid w:val="007962BD"/>
    <w:rsid w:val="0079700C"/>
    <w:rsid w:val="00797BF9"/>
    <w:rsid w:val="00797C78"/>
    <w:rsid w:val="007A047B"/>
    <w:rsid w:val="007A0C4D"/>
    <w:rsid w:val="007A0F61"/>
    <w:rsid w:val="007A1554"/>
    <w:rsid w:val="007A2C2D"/>
    <w:rsid w:val="007A3670"/>
    <w:rsid w:val="007A389D"/>
    <w:rsid w:val="007A405C"/>
    <w:rsid w:val="007A635D"/>
    <w:rsid w:val="007A6926"/>
    <w:rsid w:val="007A7DF6"/>
    <w:rsid w:val="007B0FC4"/>
    <w:rsid w:val="007B13C7"/>
    <w:rsid w:val="007B16E7"/>
    <w:rsid w:val="007B1A36"/>
    <w:rsid w:val="007B1B74"/>
    <w:rsid w:val="007B1DE8"/>
    <w:rsid w:val="007B2EFF"/>
    <w:rsid w:val="007B3568"/>
    <w:rsid w:val="007B44DD"/>
    <w:rsid w:val="007B52A9"/>
    <w:rsid w:val="007B52EE"/>
    <w:rsid w:val="007B567A"/>
    <w:rsid w:val="007B6160"/>
    <w:rsid w:val="007B6DEC"/>
    <w:rsid w:val="007B7B99"/>
    <w:rsid w:val="007C02FE"/>
    <w:rsid w:val="007C04E8"/>
    <w:rsid w:val="007C1127"/>
    <w:rsid w:val="007C1A1F"/>
    <w:rsid w:val="007C74C7"/>
    <w:rsid w:val="007D0183"/>
    <w:rsid w:val="007D0C24"/>
    <w:rsid w:val="007D1887"/>
    <w:rsid w:val="007D281B"/>
    <w:rsid w:val="007D284B"/>
    <w:rsid w:val="007D44D3"/>
    <w:rsid w:val="007D51FA"/>
    <w:rsid w:val="007D5CF2"/>
    <w:rsid w:val="007D5F8A"/>
    <w:rsid w:val="007D6107"/>
    <w:rsid w:val="007D6680"/>
    <w:rsid w:val="007D6E19"/>
    <w:rsid w:val="007D7AA9"/>
    <w:rsid w:val="007E00F1"/>
    <w:rsid w:val="007E0923"/>
    <w:rsid w:val="007E0C45"/>
    <w:rsid w:val="007E1037"/>
    <w:rsid w:val="007E1708"/>
    <w:rsid w:val="007E1833"/>
    <w:rsid w:val="007E2048"/>
    <w:rsid w:val="007E2734"/>
    <w:rsid w:val="007E4453"/>
    <w:rsid w:val="007E507D"/>
    <w:rsid w:val="007E578D"/>
    <w:rsid w:val="007E5D2D"/>
    <w:rsid w:val="007E6517"/>
    <w:rsid w:val="007E6A39"/>
    <w:rsid w:val="007E765C"/>
    <w:rsid w:val="007F0163"/>
    <w:rsid w:val="007F0D17"/>
    <w:rsid w:val="007F0E03"/>
    <w:rsid w:val="007F0F66"/>
    <w:rsid w:val="007F1490"/>
    <w:rsid w:val="007F1607"/>
    <w:rsid w:val="007F19E8"/>
    <w:rsid w:val="007F40A4"/>
    <w:rsid w:val="007F522F"/>
    <w:rsid w:val="007F6F00"/>
    <w:rsid w:val="007F7284"/>
    <w:rsid w:val="008007A4"/>
    <w:rsid w:val="00800C41"/>
    <w:rsid w:val="0080121D"/>
    <w:rsid w:val="00802760"/>
    <w:rsid w:val="00802A0C"/>
    <w:rsid w:val="00802BBA"/>
    <w:rsid w:val="008051B0"/>
    <w:rsid w:val="00805647"/>
    <w:rsid w:val="008067CB"/>
    <w:rsid w:val="0081046D"/>
    <w:rsid w:val="00810D99"/>
    <w:rsid w:val="00811027"/>
    <w:rsid w:val="00811226"/>
    <w:rsid w:val="00811ABE"/>
    <w:rsid w:val="008120D6"/>
    <w:rsid w:val="008121C2"/>
    <w:rsid w:val="00812F4B"/>
    <w:rsid w:val="00813586"/>
    <w:rsid w:val="008138A0"/>
    <w:rsid w:val="00813C12"/>
    <w:rsid w:val="00814060"/>
    <w:rsid w:val="00814A28"/>
    <w:rsid w:val="00814B24"/>
    <w:rsid w:val="008150DE"/>
    <w:rsid w:val="00816014"/>
    <w:rsid w:val="008165CE"/>
    <w:rsid w:val="00816CFE"/>
    <w:rsid w:val="00816D5B"/>
    <w:rsid w:val="00817333"/>
    <w:rsid w:val="00817483"/>
    <w:rsid w:val="00817BC5"/>
    <w:rsid w:val="00820397"/>
    <w:rsid w:val="00820605"/>
    <w:rsid w:val="00820B67"/>
    <w:rsid w:val="00822006"/>
    <w:rsid w:val="008224D7"/>
    <w:rsid w:val="00822BA8"/>
    <w:rsid w:val="00823F60"/>
    <w:rsid w:val="00825C04"/>
    <w:rsid w:val="008261F8"/>
    <w:rsid w:val="00826CEC"/>
    <w:rsid w:val="008270ED"/>
    <w:rsid w:val="008277F0"/>
    <w:rsid w:val="00830306"/>
    <w:rsid w:val="00830D3E"/>
    <w:rsid w:val="00833477"/>
    <w:rsid w:val="00834559"/>
    <w:rsid w:val="008351C8"/>
    <w:rsid w:val="008355F3"/>
    <w:rsid w:val="00836185"/>
    <w:rsid w:val="00836240"/>
    <w:rsid w:val="00837B79"/>
    <w:rsid w:val="00837CF2"/>
    <w:rsid w:val="00837D3D"/>
    <w:rsid w:val="00840859"/>
    <w:rsid w:val="00843087"/>
    <w:rsid w:val="0084434B"/>
    <w:rsid w:val="00845302"/>
    <w:rsid w:val="00845873"/>
    <w:rsid w:val="00846557"/>
    <w:rsid w:val="0085021E"/>
    <w:rsid w:val="0085042A"/>
    <w:rsid w:val="00850A29"/>
    <w:rsid w:val="00853E90"/>
    <w:rsid w:val="00854D6F"/>
    <w:rsid w:val="00854F3D"/>
    <w:rsid w:val="008558C2"/>
    <w:rsid w:val="00856F9A"/>
    <w:rsid w:val="0085723A"/>
    <w:rsid w:val="00857252"/>
    <w:rsid w:val="00860157"/>
    <w:rsid w:val="00861F0F"/>
    <w:rsid w:val="00862404"/>
    <w:rsid w:val="0086370D"/>
    <w:rsid w:val="00865730"/>
    <w:rsid w:val="00865B4E"/>
    <w:rsid w:val="00865DFC"/>
    <w:rsid w:val="0086705B"/>
    <w:rsid w:val="00867C53"/>
    <w:rsid w:val="00870BA6"/>
    <w:rsid w:val="00871FDC"/>
    <w:rsid w:val="00872027"/>
    <w:rsid w:val="0087269A"/>
    <w:rsid w:val="00873381"/>
    <w:rsid w:val="008734B2"/>
    <w:rsid w:val="00873CDC"/>
    <w:rsid w:val="0087589A"/>
    <w:rsid w:val="00877097"/>
    <w:rsid w:val="008775B3"/>
    <w:rsid w:val="008775F4"/>
    <w:rsid w:val="00877990"/>
    <w:rsid w:val="0088014B"/>
    <w:rsid w:val="00880537"/>
    <w:rsid w:val="00881255"/>
    <w:rsid w:val="008812A6"/>
    <w:rsid w:val="008812AC"/>
    <w:rsid w:val="00881A07"/>
    <w:rsid w:val="00882B5C"/>
    <w:rsid w:val="00883023"/>
    <w:rsid w:val="008834A0"/>
    <w:rsid w:val="00885191"/>
    <w:rsid w:val="0088527F"/>
    <w:rsid w:val="0088676F"/>
    <w:rsid w:val="00887297"/>
    <w:rsid w:val="008875B4"/>
    <w:rsid w:val="00892424"/>
    <w:rsid w:val="0089389C"/>
    <w:rsid w:val="00893DA9"/>
    <w:rsid w:val="008948C5"/>
    <w:rsid w:val="00894C35"/>
    <w:rsid w:val="0089588A"/>
    <w:rsid w:val="00895B06"/>
    <w:rsid w:val="00895F28"/>
    <w:rsid w:val="0089673D"/>
    <w:rsid w:val="0089793E"/>
    <w:rsid w:val="008A0A4F"/>
    <w:rsid w:val="008A1D26"/>
    <w:rsid w:val="008A2357"/>
    <w:rsid w:val="008A28E1"/>
    <w:rsid w:val="008A4284"/>
    <w:rsid w:val="008A4E74"/>
    <w:rsid w:val="008A596B"/>
    <w:rsid w:val="008A5CDA"/>
    <w:rsid w:val="008A610F"/>
    <w:rsid w:val="008B010C"/>
    <w:rsid w:val="008B0EF2"/>
    <w:rsid w:val="008B1005"/>
    <w:rsid w:val="008B167E"/>
    <w:rsid w:val="008B1AF5"/>
    <w:rsid w:val="008B283C"/>
    <w:rsid w:val="008B2A98"/>
    <w:rsid w:val="008B4060"/>
    <w:rsid w:val="008B430C"/>
    <w:rsid w:val="008B661F"/>
    <w:rsid w:val="008B6DDD"/>
    <w:rsid w:val="008B6EC3"/>
    <w:rsid w:val="008B7460"/>
    <w:rsid w:val="008C064F"/>
    <w:rsid w:val="008C0678"/>
    <w:rsid w:val="008C1863"/>
    <w:rsid w:val="008C2E2E"/>
    <w:rsid w:val="008C318B"/>
    <w:rsid w:val="008C33B3"/>
    <w:rsid w:val="008C38A8"/>
    <w:rsid w:val="008C4827"/>
    <w:rsid w:val="008C5045"/>
    <w:rsid w:val="008C6B70"/>
    <w:rsid w:val="008C6E07"/>
    <w:rsid w:val="008C6FA9"/>
    <w:rsid w:val="008C72DD"/>
    <w:rsid w:val="008C7A7D"/>
    <w:rsid w:val="008C7F8D"/>
    <w:rsid w:val="008D01F6"/>
    <w:rsid w:val="008D079B"/>
    <w:rsid w:val="008D0AEE"/>
    <w:rsid w:val="008D18C7"/>
    <w:rsid w:val="008D1B94"/>
    <w:rsid w:val="008D2124"/>
    <w:rsid w:val="008D2576"/>
    <w:rsid w:val="008D26D7"/>
    <w:rsid w:val="008D2863"/>
    <w:rsid w:val="008D2988"/>
    <w:rsid w:val="008D3638"/>
    <w:rsid w:val="008D3F30"/>
    <w:rsid w:val="008D3FA8"/>
    <w:rsid w:val="008D4AE0"/>
    <w:rsid w:val="008D4E6D"/>
    <w:rsid w:val="008D4F07"/>
    <w:rsid w:val="008D5895"/>
    <w:rsid w:val="008D5B90"/>
    <w:rsid w:val="008D66D5"/>
    <w:rsid w:val="008D679F"/>
    <w:rsid w:val="008D733B"/>
    <w:rsid w:val="008D7CA5"/>
    <w:rsid w:val="008D7ECD"/>
    <w:rsid w:val="008E0754"/>
    <w:rsid w:val="008E0E4A"/>
    <w:rsid w:val="008E1C5C"/>
    <w:rsid w:val="008E24AB"/>
    <w:rsid w:val="008E2F66"/>
    <w:rsid w:val="008E3E70"/>
    <w:rsid w:val="008E4A06"/>
    <w:rsid w:val="008E4BD4"/>
    <w:rsid w:val="008E60B5"/>
    <w:rsid w:val="008E650E"/>
    <w:rsid w:val="008E6A97"/>
    <w:rsid w:val="008E70DF"/>
    <w:rsid w:val="008E7AE6"/>
    <w:rsid w:val="008F149B"/>
    <w:rsid w:val="008F16CF"/>
    <w:rsid w:val="008F23D6"/>
    <w:rsid w:val="008F32DE"/>
    <w:rsid w:val="008F62EC"/>
    <w:rsid w:val="008F6439"/>
    <w:rsid w:val="008F6466"/>
    <w:rsid w:val="008F68F1"/>
    <w:rsid w:val="008F6F11"/>
    <w:rsid w:val="008F7426"/>
    <w:rsid w:val="008F7525"/>
    <w:rsid w:val="0090064C"/>
    <w:rsid w:val="009011B8"/>
    <w:rsid w:val="009017F3"/>
    <w:rsid w:val="0090242A"/>
    <w:rsid w:val="009025D1"/>
    <w:rsid w:val="00903148"/>
    <w:rsid w:val="0090363C"/>
    <w:rsid w:val="00903C32"/>
    <w:rsid w:val="00905E9E"/>
    <w:rsid w:val="00910BB4"/>
    <w:rsid w:val="00911098"/>
    <w:rsid w:val="009113E5"/>
    <w:rsid w:val="0091216D"/>
    <w:rsid w:val="0091311D"/>
    <w:rsid w:val="00913D36"/>
    <w:rsid w:val="00914255"/>
    <w:rsid w:val="009152FA"/>
    <w:rsid w:val="00915F44"/>
    <w:rsid w:val="009168FD"/>
    <w:rsid w:val="009174CF"/>
    <w:rsid w:val="00917541"/>
    <w:rsid w:val="00917ECD"/>
    <w:rsid w:val="0092004F"/>
    <w:rsid w:val="00920D4E"/>
    <w:rsid w:val="009210F8"/>
    <w:rsid w:val="009211AB"/>
    <w:rsid w:val="009213B8"/>
    <w:rsid w:val="009214A7"/>
    <w:rsid w:val="0092626B"/>
    <w:rsid w:val="009267FF"/>
    <w:rsid w:val="00926D64"/>
    <w:rsid w:val="00927DE9"/>
    <w:rsid w:val="00927ED8"/>
    <w:rsid w:val="009306D6"/>
    <w:rsid w:val="00931605"/>
    <w:rsid w:val="00932CDF"/>
    <w:rsid w:val="009333A9"/>
    <w:rsid w:val="00934885"/>
    <w:rsid w:val="00934BE8"/>
    <w:rsid w:val="0093584B"/>
    <w:rsid w:val="00935A8C"/>
    <w:rsid w:val="009378E6"/>
    <w:rsid w:val="00937B8E"/>
    <w:rsid w:val="009401F2"/>
    <w:rsid w:val="00940BF3"/>
    <w:rsid w:val="009422BF"/>
    <w:rsid w:val="00944D96"/>
    <w:rsid w:val="009470BE"/>
    <w:rsid w:val="00947E8D"/>
    <w:rsid w:val="0095063C"/>
    <w:rsid w:val="00950B05"/>
    <w:rsid w:val="0095103B"/>
    <w:rsid w:val="00951932"/>
    <w:rsid w:val="009526E5"/>
    <w:rsid w:val="00953888"/>
    <w:rsid w:val="00953965"/>
    <w:rsid w:val="009548D6"/>
    <w:rsid w:val="009554BB"/>
    <w:rsid w:val="00955623"/>
    <w:rsid w:val="00955790"/>
    <w:rsid w:val="00956A32"/>
    <w:rsid w:val="00956ADD"/>
    <w:rsid w:val="00956F5D"/>
    <w:rsid w:val="00957E33"/>
    <w:rsid w:val="00960166"/>
    <w:rsid w:val="009601AC"/>
    <w:rsid w:val="00961150"/>
    <w:rsid w:val="009614A7"/>
    <w:rsid w:val="009614F5"/>
    <w:rsid w:val="0096466C"/>
    <w:rsid w:val="0096493B"/>
    <w:rsid w:val="00964CDA"/>
    <w:rsid w:val="00965524"/>
    <w:rsid w:val="00966AB4"/>
    <w:rsid w:val="00967280"/>
    <w:rsid w:val="00967CB9"/>
    <w:rsid w:val="009707AA"/>
    <w:rsid w:val="00970804"/>
    <w:rsid w:val="00971FD0"/>
    <w:rsid w:val="00972512"/>
    <w:rsid w:val="0097362C"/>
    <w:rsid w:val="00974CB1"/>
    <w:rsid w:val="009752D0"/>
    <w:rsid w:val="00975848"/>
    <w:rsid w:val="00977CC0"/>
    <w:rsid w:val="00980A6B"/>
    <w:rsid w:val="00981240"/>
    <w:rsid w:val="009825FD"/>
    <w:rsid w:val="00982B6F"/>
    <w:rsid w:val="00983B13"/>
    <w:rsid w:val="00984A33"/>
    <w:rsid w:val="0098538F"/>
    <w:rsid w:val="009861EC"/>
    <w:rsid w:val="00990323"/>
    <w:rsid w:val="00990B10"/>
    <w:rsid w:val="0099107B"/>
    <w:rsid w:val="00991132"/>
    <w:rsid w:val="009911B9"/>
    <w:rsid w:val="00992DCC"/>
    <w:rsid w:val="00993C14"/>
    <w:rsid w:val="00994D12"/>
    <w:rsid w:val="00995A11"/>
    <w:rsid w:val="009961D2"/>
    <w:rsid w:val="0099684D"/>
    <w:rsid w:val="00996FD8"/>
    <w:rsid w:val="00997C80"/>
    <w:rsid w:val="009A00D8"/>
    <w:rsid w:val="009A09D2"/>
    <w:rsid w:val="009A12D4"/>
    <w:rsid w:val="009A26E3"/>
    <w:rsid w:val="009A3108"/>
    <w:rsid w:val="009A3F79"/>
    <w:rsid w:val="009A4CBF"/>
    <w:rsid w:val="009A5D61"/>
    <w:rsid w:val="009A61C8"/>
    <w:rsid w:val="009A6272"/>
    <w:rsid w:val="009A6737"/>
    <w:rsid w:val="009A6CB6"/>
    <w:rsid w:val="009B0EDA"/>
    <w:rsid w:val="009B16CA"/>
    <w:rsid w:val="009B1A3C"/>
    <w:rsid w:val="009B1E5C"/>
    <w:rsid w:val="009B326B"/>
    <w:rsid w:val="009B39CA"/>
    <w:rsid w:val="009B39F3"/>
    <w:rsid w:val="009B48AC"/>
    <w:rsid w:val="009B4984"/>
    <w:rsid w:val="009B5565"/>
    <w:rsid w:val="009B5BCF"/>
    <w:rsid w:val="009B668E"/>
    <w:rsid w:val="009B692B"/>
    <w:rsid w:val="009B6E81"/>
    <w:rsid w:val="009C0063"/>
    <w:rsid w:val="009C09CC"/>
    <w:rsid w:val="009C24A7"/>
    <w:rsid w:val="009C360D"/>
    <w:rsid w:val="009C3A6F"/>
    <w:rsid w:val="009C4CE9"/>
    <w:rsid w:val="009C5DA8"/>
    <w:rsid w:val="009C61C6"/>
    <w:rsid w:val="009C6A96"/>
    <w:rsid w:val="009D0164"/>
    <w:rsid w:val="009D0691"/>
    <w:rsid w:val="009D101A"/>
    <w:rsid w:val="009D158A"/>
    <w:rsid w:val="009D20AF"/>
    <w:rsid w:val="009D3D17"/>
    <w:rsid w:val="009D3F39"/>
    <w:rsid w:val="009D4AAE"/>
    <w:rsid w:val="009D5B9C"/>
    <w:rsid w:val="009D5C27"/>
    <w:rsid w:val="009E0E50"/>
    <w:rsid w:val="009E1626"/>
    <w:rsid w:val="009E183B"/>
    <w:rsid w:val="009E1B51"/>
    <w:rsid w:val="009E21AC"/>
    <w:rsid w:val="009E4164"/>
    <w:rsid w:val="009E5AD0"/>
    <w:rsid w:val="009E6118"/>
    <w:rsid w:val="009E7871"/>
    <w:rsid w:val="009E7984"/>
    <w:rsid w:val="009F1A47"/>
    <w:rsid w:val="009F30A8"/>
    <w:rsid w:val="009F3EB4"/>
    <w:rsid w:val="009F66EA"/>
    <w:rsid w:val="00A00705"/>
    <w:rsid w:val="00A0099E"/>
    <w:rsid w:val="00A01450"/>
    <w:rsid w:val="00A01A00"/>
    <w:rsid w:val="00A02180"/>
    <w:rsid w:val="00A03269"/>
    <w:rsid w:val="00A044B8"/>
    <w:rsid w:val="00A04ED0"/>
    <w:rsid w:val="00A05060"/>
    <w:rsid w:val="00A0525D"/>
    <w:rsid w:val="00A062E2"/>
    <w:rsid w:val="00A07EC5"/>
    <w:rsid w:val="00A10A5A"/>
    <w:rsid w:val="00A123B2"/>
    <w:rsid w:val="00A12C9F"/>
    <w:rsid w:val="00A13054"/>
    <w:rsid w:val="00A1307A"/>
    <w:rsid w:val="00A130D7"/>
    <w:rsid w:val="00A13D19"/>
    <w:rsid w:val="00A13ED3"/>
    <w:rsid w:val="00A14AA0"/>
    <w:rsid w:val="00A15BF0"/>
    <w:rsid w:val="00A16224"/>
    <w:rsid w:val="00A16E88"/>
    <w:rsid w:val="00A176A4"/>
    <w:rsid w:val="00A2016F"/>
    <w:rsid w:val="00A2055C"/>
    <w:rsid w:val="00A22A95"/>
    <w:rsid w:val="00A22AF1"/>
    <w:rsid w:val="00A2328D"/>
    <w:rsid w:val="00A23ECF"/>
    <w:rsid w:val="00A23F7F"/>
    <w:rsid w:val="00A247D0"/>
    <w:rsid w:val="00A25217"/>
    <w:rsid w:val="00A26133"/>
    <w:rsid w:val="00A264B9"/>
    <w:rsid w:val="00A26A9B"/>
    <w:rsid w:val="00A272AC"/>
    <w:rsid w:val="00A30CAF"/>
    <w:rsid w:val="00A31036"/>
    <w:rsid w:val="00A32F96"/>
    <w:rsid w:val="00A33B69"/>
    <w:rsid w:val="00A33FC6"/>
    <w:rsid w:val="00A3463F"/>
    <w:rsid w:val="00A354F7"/>
    <w:rsid w:val="00A3732F"/>
    <w:rsid w:val="00A40C7C"/>
    <w:rsid w:val="00A419B7"/>
    <w:rsid w:val="00A4200A"/>
    <w:rsid w:val="00A431A9"/>
    <w:rsid w:val="00A43406"/>
    <w:rsid w:val="00A4482C"/>
    <w:rsid w:val="00A44B1D"/>
    <w:rsid w:val="00A45C8C"/>
    <w:rsid w:val="00A4675E"/>
    <w:rsid w:val="00A47DCD"/>
    <w:rsid w:val="00A47FAD"/>
    <w:rsid w:val="00A5061E"/>
    <w:rsid w:val="00A5069D"/>
    <w:rsid w:val="00A5072E"/>
    <w:rsid w:val="00A50C4D"/>
    <w:rsid w:val="00A51819"/>
    <w:rsid w:val="00A525F4"/>
    <w:rsid w:val="00A536CC"/>
    <w:rsid w:val="00A53B28"/>
    <w:rsid w:val="00A57E7D"/>
    <w:rsid w:val="00A607B5"/>
    <w:rsid w:val="00A609E8"/>
    <w:rsid w:val="00A60A3B"/>
    <w:rsid w:val="00A6202B"/>
    <w:rsid w:val="00A621EE"/>
    <w:rsid w:val="00A62EA2"/>
    <w:rsid w:val="00A63650"/>
    <w:rsid w:val="00A63A6D"/>
    <w:rsid w:val="00A64592"/>
    <w:rsid w:val="00A64613"/>
    <w:rsid w:val="00A656A7"/>
    <w:rsid w:val="00A65B47"/>
    <w:rsid w:val="00A660FA"/>
    <w:rsid w:val="00A6644D"/>
    <w:rsid w:val="00A676BB"/>
    <w:rsid w:val="00A70804"/>
    <w:rsid w:val="00A7087B"/>
    <w:rsid w:val="00A71064"/>
    <w:rsid w:val="00A710B4"/>
    <w:rsid w:val="00A714CD"/>
    <w:rsid w:val="00A71C1F"/>
    <w:rsid w:val="00A71D09"/>
    <w:rsid w:val="00A724EF"/>
    <w:rsid w:val="00A72AD2"/>
    <w:rsid w:val="00A737E3"/>
    <w:rsid w:val="00A743EF"/>
    <w:rsid w:val="00A7447C"/>
    <w:rsid w:val="00A75A9B"/>
    <w:rsid w:val="00A75DF8"/>
    <w:rsid w:val="00A76730"/>
    <w:rsid w:val="00A76CBD"/>
    <w:rsid w:val="00A77D22"/>
    <w:rsid w:val="00A8016C"/>
    <w:rsid w:val="00A80D81"/>
    <w:rsid w:val="00A8390E"/>
    <w:rsid w:val="00A83B03"/>
    <w:rsid w:val="00A83CCA"/>
    <w:rsid w:val="00A83E01"/>
    <w:rsid w:val="00A83F58"/>
    <w:rsid w:val="00A928C5"/>
    <w:rsid w:val="00A92B43"/>
    <w:rsid w:val="00A936AC"/>
    <w:rsid w:val="00A93A3C"/>
    <w:rsid w:val="00A94361"/>
    <w:rsid w:val="00A94729"/>
    <w:rsid w:val="00A9473A"/>
    <w:rsid w:val="00A9537A"/>
    <w:rsid w:val="00A95B95"/>
    <w:rsid w:val="00A9632F"/>
    <w:rsid w:val="00A97978"/>
    <w:rsid w:val="00A97B9B"/>
    <w:rsid w:val="00A97FDF"/>
    <w:rsid w:val="00AA2737"/>
    <w:rsid w:val="00AA3C79"/>
    <w:rsid w:val="00AA5FF8"/>
    <w:rsid w:val="00AA6282"/>
    <w:rsid w:val="00AA62D7"/>
    <w:rsid w:val="00AA6598"/>
    <w:rsid w:val="00AA6826"/>
    <w:rsid w:val="00AB0D09"/>
    <w:rsid w:val="00AB1311"/>
    <w:rsid w:val="00AB1E8A"/>
    <w:rsid w:val="00AB334F"/>
    <w:rsid w:val="00AB5B11"/>
    <w:rsid w:val="00AB65D6"/>
    <w:rsid w:val="00AB6A3F"/>
    <w:rsid w:val="00AC14F5"/>
    <w:rsid w:val="00AC1C4D"/>
    <w:rsid w:val="00AC1FDF"/>
    <w:rsid w:val="00AC265A"/>
    <w:rsid w:val="00AC5912"/>
    <w:rsid w:val="00AC5EF5"/>
    <w:rsid w:val="00AC6209"/>
    <w:rsid w:val="00AC6C5E"/>
    <w:rsid w:val="00AC7089"/>
    <w:rsid w:val="00AC71A8"/>
    <w:rsid w:val="00AC7F0C"/>
    <w:rsid w:val="00AD0F6F"/>
    <w:rsid w:val="00AD184D"/>
    <w:rsid w:val="00AD24F8"/>
    <w:rsid w:val="00AD409C"/>
    <w:rsid w:val="00AD460B"/>
    <w:rsid w:val="00AD481E"/>
    <w:rsid w:val="00AD4ACC"/>
    <w:rsid w:val="00AD4D4C"/>
    <w:rsid w:val="00AD5F33"/>
    <w:rsid w:val="00AD6118"/>
    <w:rsid w:val="00AD6251"/>
    <w:rsid w:val="00AD63C8"/>
    <w:rsid w:val="00AD66B8"/>
    <w:rsid w:val="00AD6C94"/>
    <w:rsid w:val="00AD70D6"/>
    <w:rsid w:val="00AD734B"/>
    <w:rsid w:val="00AD7B47"/>
    <w:rsid w:val="00AE11EF"/>
    <w:rsid w:val="00AE13CE"/>
    <w:rsid w:val="00AE238C"/>
    <w:rsid w:val="00AE3E24"/>
    <w:rsid w:val="00AE4FD2"/>
    <w:rsid w:val="00AE504D"/>
    <w:rsid w:val="00AE5B0D"/>
    <w:rsid w:val="00AE5F2C"/>
    <w:rsid w:val="00AE5F80"/>
    <w:rsid w:val="00AE6561"/>
    <w:rsid w:val="00AE73FD"/>
    <w:rsid w:val="00AE770F"/>
    <w:rsid w:val="00AE7DA5"/>
    <w:rsid w:val="00AF23E9"/>
    <w:rsid w:val="00AF25FC"/>
    <w:rsid w:val="00AF45EA"/>
    <w:rsid w:val="00AF4AC3"/>
    <w:rsid w:val="00AF5614"/>
    <w:rsid w:val="00AF5A6B"/>
    <w:rsid w:val="00AF6143"/>
    <w:rsid w:val="00AF70AB"/>
    <w:rsid w:val="00AF726A"/>
    <w:rsid w:val="00AF79BF"/>
    <w:rsid w:val="00AF7CF0"/>
    <w:rsid w:val="00B0180F"/>
    <w:rsid w:val="00B01C00"/>
    <w:rsid w:val="00B0224E"/>
    <w:rsid w:val="00B032EB"/>
    <w:rsid w:val="00B06E1F"/>
    <w:rsid w:val="00B06FDA"/>
    <w:rsid w:val="00B1117A"/>
    <w:rsid w:val="00B111D2"/>
    <w:rsid w:val="00B112CB"/>
    <w:rsid w:val="00B1145F"/>
    <w:rsid w:val="00B11BD3"/>
    <w:rsid w:val="00B12FF1"/>
    <w:rsid w:val="00B13610"/>
    <w:rsid w:val="00B1368C"/>
    <w:rsid w:val="00B1377D"/>
    <w:rsid w:val="00B138FB"/>
    <w:rsid w:val="00B13D4A"/>
    <w:rsid w:val="00B14CFF"/>
    <w:rsid w:val="00B17370"/>
    <w:rsid w:val="00B2044F"/>
    <w:rsid w:val="00B209AB"/>
    <w:rsid w:val="00B22CE3"/>
    <w:rsid w:val="00B22E8F"/>
    <w:rsid w:val="00B23544"/>
    <w:rsid w:val="00B23B4A"/>
    <w:rsid w:val="00B23F8B"/>
    <w:rsid w:val="00B2457D"/>
    <w:rsid w:val="00B24671"/>
    <w:rsid w:val="00B25101"/>
    <w:rsid w:val="00B259B3"/>
    <w:rsid w:val="00B25B37"/>
    <w:rsid w:val="00B3029B"/>
    <w:rsid w:val="00B30D69"/>
    <w:rsid w:val="00B30D85"/>
    <w:rsid w:val="00B311E4"/>
    <w:rsid w:val="00B3179A"/>
    <w:rsid w:val="00B31E0F"/>
    <w:rsid w:val="00B32630"/>
    <w:rsid w:val="00B3328E"/>
    <w:rsid w:val="00B34805"/>
    <w:rsid w:val="00B369C8"/>
    <w:rsid w:val="00B36E95"/>
    <w:rsid w:val="00B3790A"/>
    <w:rsid w:val="00B40296"/>
    <w:rsid w:val="00B407DB"/>
    <w:rsid w:val="00B40A09"/>
    <w:rsid w:val="00B41436"/>
    <w:rsid w:val="00B415F5"/>
    <w:rsid w:val="00B425F6"/>
    <w:rsid w:val="00B42747"/>
    <w:rsid w:val="00B42BAA"/>
    <w:rsid w:val="00B4397A"/>
    <w:rsid w:val="00B44B7D"/>
    <w:rsid w:val="00B44BD0"/>
    <w:rsid w:val="00B45491"/>
    <w:rsid w:val="00B4618A"/>
    <w:rsid w:val="00B46BE8"/>
    <w:rsid w:val="00B47DEB"/>
    <w:rsid w:val="00B47EC6"/>
    <w:rsid w:val="00B5001D"/>
    <w:rsid w:val="00B50531"/>
    <w:rsid w:val="00B50982"/>
    <w:rsid w:val="00B511F1"/>
    <w:rsid w:val="00B51522"/>
    <w:rsid w:val="00B51735"/>
    <w:rsid w:val="00B522D5"/>
    <w:rsid w:val="00B532D1"/>
    <w:rsid w:val="00B532EB"/>
    <w:rsid w:val="00B5421B"/>
    <w:rsid w:val="00B5613E"/>
    <w:rsid w:val="00B562A4"/>
    <w:rsid w:val="00B56979"/>
    <w:rsid w:val="00B56F10"/>
    <w:rsid w:val="00B57860"/>
    <w:rsid w:val="00B603DE"/>
    <w:rsid w:val="00B60994"/>
    <w:rsid w:val="00B60BAE"/>
    <w:rsid w:val="00B60BC5"/>
    <w:rsid w:val="00B61213"/>
    <w:rsid w:val="00B619D6"/>
    <w:rsid w:val="00B61D4D"/>
    <w:rsid w:val="00B627D6"/>
    <w:rsid w:val="00B63D1F"/>
    <w:rsid w:val="00B6451E"/>
    <w:rsid w:val="00B64762"/>
    <w:rsid w:val="00B64922"/>
    <w:rsid w:val="00B65E67"/>
    <w:rsid w:val="00B66AA0"/>
    <w:rsid w:val="00B6724B"/>
    <w:rsid w:val="00B675E6"/>
    <w:rsid w:val="00B71361"/>
    <w:rsid w:val="00B71C59"/>
    <w:rsid w:val="00B7285B"/>
    <w:rsid w:val="00B729AA"/>
    <w:rsid w:val="00B73791"/>
    <w:rsid w:val="00B742B0"/>
    <w:rsid w:val="00B745F1"/>
    <w:rsid w:val="00B74BAF"/>
    <w:rsid w:val="00B761EB"/>
    <w:rsid w:val="00B76342"/>
    <w:rsid w:val="00B76D38"/>
    <w:rsid w:val="00B772B0"/>
    <w:rsid w:val="00B80E8E"/>
    <w:rsid w:val="00B82B66"/>
    <w:rsid w:val="00B83D04"/>
    <w:rsid w:val="00B8424E"/>
    <w:rsid w:val="00B84474"/>
    <w:rsid w:val="00B86AAC"/>
    <w:rsid w:val="00B86F43"/>
    <w:rsid w:val="00B87304"/>
    <w:rsid w:val="00B87B83"/>
    <w:rsid w:val="00B90E12"/>
    <w:rsid w:val="00B91A05"/>
    <w:rsid w:val="00B9271E"/>
    <w:rsid w:val="00B929F7"/>
    <w:rsid w:val="00B93BAB"/>
    <w:rsid w:val="00B94357"/>
    <w:rsid w:val="00B9447A"/>
    <w:rsid w:val="00B94C56"/>
    <w:rsid w:val="00B94CB5"/>
    <w:rsid w:val="00B966C0"/>
    <w:rsid w:val="00B96A99"/>
    <w:rsid w:val="00B97245"/>
    <w:rsid w:val="00B97940"/>
    <w:rsid w:val="00BA0F7C"/>
    <w:rsid w:val="00BA1008"/>
    <w:rsid w:val="00BA11D1"/>
    <w:rsid w:val="00BA3D50"/>
    <w:rsid w:val="00BA3E2D"/>
    <w:rsid w:val="00BA4498"/>
    <w:rsid w:val="00BA509A"/>
    <w:rsid w:val="00BA54B2"/>
    <w:rsid w:val="00BA61B8"/>
    <w:rsid w:val="00BA74C0"/>
    <w:rsid w:val="00BA7B85"/>
    <w:rsid w:val="00BB2574"/>
    <w:rsid w:val="00BB2C37"/>
    <w:rsid w:val="00BB34A2"/>
    <w:rsid w:val="00BB6300"/>
    <w:rsid w:val="00BC00BB"/>
    <w:rsid w:val="00BC0AB2"/>
    <w:rsid w:val="00BC0ADB"/>
    <w:rsid w:val="00BC116C"/>
    <w:rsid w:val="00BC2104"/>
    <w:rsid w:val="00BC3AA2"/>
    <w:rsid w:val="00BC44D2"/>
    <w:rsid w:val="00BC5907"/>
    <w:rsid w:val="00BC697F"/>
    <w:rsid w:val="00BC72B4"/>
    <w:rsid w:val="00BC7E82"/>
    <w:rsid w:val="00BD0104"/>
    <w:rsid w:val="00BD1544"/>
    <w:rsid w:val="00BD18CC"/>
    <w:rsid w:val="00BD1D41"/>
    <w:rsid w:val="00BD24AC"/>
    <w:rsid w:val="00BD3280"/>
    <w:rsid w:val="00BD3371"/>
    <w:rsid w:val="00BD427C"/>
    <w:rsid w:val="00BD60BE"/>
    <w:rsid w:val="00BD6A50"/>
    <w:rsid w:val="00BD732F"/>
    <w:rsid w:val="00BE0B9D"/>
    <w:rsid w:val="00BE14C4"/>
    <w:rsid w:val="00BE17EA"/>
    <w:rsid w:val="00BE1A00"/>
    <w:rsid w:val="00BE2164"/>
    <w:rsid w:val="00BE21E6"/>
    <w:rsid w:val="00BE28D7"/>
    <w:rsid w:val="00BE28E5"/>
    <w:rsid w:val="00BE39F7"/>
    <w:rsid w:val="00BE3B8A"/>
    <w:rsid w:val="00BE5123"/>
    <w:rsid w:val="00BE5A3D"/>
    <w:rsid w:val="00BE709D"/>
    <w:rsid w:val="00BF0C3F"/>
    <w:rsid w:val="00BF11B2"/>
    <w:rsid w:val="00BF1E11"/>
    <w:rsid w:val="00BF221D"/>
    <w:rsid w:val="00BF2589"/>
    <w:rsid w:val="00BF283E"/>
    <w:rsid w:val="00BF53BF"/>
    <w:rsid w:val="00BF593C"/>
    <w:rsid w:val="00BF5C0B"/>
    <w:rsid w:val="00C0218E"/>
    <w:rsid w:val="00C021A6"/>
    <w:rsid w:val="00C02707"/>
    <w:rsid w:val="00C0272D"/>
    <w:rsid w:val="00C039F7"/>
    <w:rsid w:val="00C03F81"/>
    <w:rsid w:val="00C042F9"/>
    <w:rsid w:val="00C058CE"/>
    <w:rsid w:val="00C06258"/>
    <w:rsid w:val="00C075AB"/>
    <w:rsid w:val="00C07D30"/>
    <w:rsid w:val="00C1026D"/>
    <w:rsid w:val="00C10A5F"/>
    <w:rsid w:val="00C10F53"/>
    <w:rsid w:val="00C11262"/>
    <w:rsid w:val="00C1127E"/>
    <w:rsid w:val="00C115E6"/>
    <w:rsid w:val="00C11AE0"/>
    <w:rsid w:val="00C12AEE"/>
    <w:rsid w:val="00C14529"/>
    <w:rsid w:val="00C15CD9"/>
    <w:rsid w:val="00C1611F"/>
    <w:rsid w:val="00C17917"/>
    <w:rsid w:val="00C21258"/>
    <w:rsid w:val="00C22712"/>
    <w:rsid w:val="00C23105"/>
    <w:rsid w:val="00C23A64"/>
    <w:rsid w:val="00C26390"/>
    <w:rsid w:val="00C265D1"/>
    <w:rsid w:val="00C269FD"/>
    <w:rsid w:val="00C2727B"/>
    <w:rsid w:val="00C27A45"/>
    <w:rsid w:val="00C30DC8"/>
    <w:rsid w:val="00C31525"/>
    <w:rsid w:val="00C31A8E"/>
    <w:rsid w:val="00C32E17"/>
    <w:rsid w:val="00C34764"/>
    <w:rsid w:val="00C34B17"/>
    <w:rsid w:val="00C3515C"/>
    <w:rsid w:val="00C36A40"/>
    <w:rsid w:val="00C37289"/>
    <w:rsid w:val="00C40096"/>
    <w:rsid w:val="00C407EA"/>
    <w:rsid w:val="00C431AB"/>
    <w:rsid w:val="00C43729"/>
    <w:rsid w:val="00C43890"/>
    <w:rsid w:val="00C47A8D"/>
    <w:rsid w:val="00C50C04"/>
    <w:rsid w:val="00C5184C"/>
    <w:rsid w:val="00C51E4A"/>
    <w:rsid w:val="00C532BF"/>
    <w:rsid w:val="00C53C88"/>
    <w:rsid w:val="00C54994"/>
    <w:rsid w:val="00C57501"/>
    <w:rsid w:val="00C57798"/>
    <w:rsid w:val="00C57ED7"/>
    <w:rsid w:val="00C60BD7"/>
    <w:rsid w:val="00C60FE4"/>
    <w:rsid w:val="00C610F1"/>
    <w:rsid w:val="00C619F0"/>
    <w:rsid w:val="00C636B9"/>
    <w:rsid w:val="00C63CAE"/>
    <w:rsid w:val="00C63FFD"/>
    <w:rsid w:val="00C64D17"/>
    <w:rsid w:val="00C656E3"/>
    <w:rsid w:val="00C659F5"/>
    <w:rsid w:val="00C7019A"/>
    <w:rsid w:val="00C70408"/>
    <w:rsid w:val="00C70A3B"/>
    <w:rsid w:val="00C71FB8"/>
    <w:rsid w:val="00C721C4"/>
    <w:rsid w:val="00C72370"/>
    <w:rsid w:val="00C73EC8"/>
    <w:rsid w:val="00C75886"/>
    <w:rsid w:val="00C75BA6"/>
    <w:rsid w:val="00C75BBF"/>
    <w:rsid w:val="00C769B0"/>
    <w:rsid w:val="00C77589"/>
    <w:rsid w:val="00C778DF"/>
    <w:rsid w:val="00C77A15"/>
    <w:rsid w:val="00C77CF6"/>
    <w:rsid w:val="00C77E9F"/>
    <w:rsid w:val="00C80022"/>
    <w:rsid w:val="00C801B8"/>
    <w:rsid w:val="00C8024A"/>
    <w:rsid w:val="00C80741"/>
    <w:rsid w:val="00C80B99"/>
    <w:rsid w:val="00C80E77"/>
    <w:rsid w:val="00C8131F"/>
    <w:rsid w:val="00C81340"/>
    <w:rsid w:val="00C82911"/>
    <w:rsid w:val="00C83138"/>
    <w:rsid w:val="00C83286"/>
    <w:rsid w:val="00C83C9C"/>
    <w:rsid w:val="00C85BA5"/>
    <w:rsid w:val="00C85EF4"/>
    <w:rsid w:val="00C86946"/>
    <w:rsid w:val="00C87A8F"/>
    <w:rsid w:val="00C87C22"/>
    <w:rsid w:val="00C90EB1"/>
    <w:rsid w:val="00C92F94"/>
    <w:rsid w:val="00C94DE1"/>
    <w:rsid w:val="00C9560A"/>
    <w:rsid w:val="00C95950"/>
    <w:rsid w:val="00C95AD4"/>
    <w:rsid w:val="00C96A7D"/>
    <w:rsid w:val="00C97DEB"/>
    <w:rsid w:val="00CA118B"/>
    <w:rsid w:val="00CA1848"/>
    <w:rsid w:val="00CA1B29"/>
    <w:rsid w:val="00CA2BF0"/>
    <w:rsid w:val="00CA3084"/>
    <w:rsid w:val="00CA3138"/>
    <w:rsid w:val="00CA42DE"/>
    <w:rsid w:val="00CA4358"/>
    <w:rsid w:val="00CA59B6"/>
    <w:rsid w:val="00CA63BB"/>
    <w:rsid w:val="00CA684D"/>
    <w:rsid w:val="00CA6F83"/>
    <w:rsid w:val="00CA7334"/>
    <w:rsid w:val="00CA74CD"/>
    <w:rsid w:val="00CB0649"/>
    <w:rsid w:val="00CB153D"/>
    <w:rsid w:val="00CB198E"/>
    <w:rsid w:val="00CB1D9C"/>
    <w:rsid w:val="00CB2145"/>
    <w:rsid w:val="00CB270C"/>
    <w:rsid w:val="00CB34B1"/>
    <w:rsid w:val="00CB3729"/>
    <w:rsid w:val="00CB4720"/>
    <w:rsid w:val="00CB47D0"/>
    <w:rsid w:val="00CB6551"/>
    <w:rsid w:val="00CB7B2C"/>
    <w:rsid w:val="00CB7DEE"/>
    <w:rsid w:val="00CC0DFB"/>
    <w:rsid w:val="00CC109D"/>
    <w:rsid w:val="00CC1B6E"/>
    <w:rsid w:val="00CC1D0C"/>
    <w:rsid w:val="00CC23CE"/>
    <w:rsid w:val="00CC2898"/>
    <w:rsid w:val="00CC2B64"/>
    <w:rsid w:val="00CC2FF7"/>
    <w:rsid w:val="00CC4411"/>
    <w:rsid w:val="00CC5146"/>
    <w:rsid w:val="00CC5576"/>
    <w:rsid w:val="00CC616A"/>
    <w:rsid w:val="00CC695C"/>
    <w:rsid w:val="00CC71E0"/>
    <w:rsid w:val="00CC7AEF"/>
    <w:rsid w:val="00CC7C04"/>
    <w:rsid w:val="00CD0227"/>
    <w:rsid w:val="00CD0D74"/>
    <w:rsid w:val="00CD3B35"/>
    <w:rsid w:val="00CD3EB3"/>
    <w:rsid w:val="00CD3FEF"/>
    <w:rsid w:val="00CD4223"/>
    <w:rsid w:val="00CD442A"/>
    <w:rsid w:val="00CD4883"/>
    <w:rsid w:val="00CD5323"/>
    <w:rsid w:val="00CD5A8B"/>
    <w:rsid w:val="00CD7051"/>
    <w:rsid w:val="00CD73E2"/>
    <w:rsid w:val="00CE16E7"/>
    <w:rsid w:val="00CE2A36"/>
    <w:rsid w:val="00CE3510"/>
    <w:rsid w:val="00CE367B"/>
    <w:rsid w:val="00CE4472"/>
    <w:rsid w:val="00CE4DB6"/>
    <w:rsid w:val="00CE61D0"/>
    <w:rsid w:val="00CE68F0"/>
    <w:rsid w:val="00CE6F0A"/>
    <w:rsid w:val="00CE7CD3"/>
    <w:rsid w:val="00CF0B0B"/>
    <w:rsid w:val="00CF0E82"/>
    <w:rsid w:val="00CF0EFA"/>
    <w:rsid w:val="00CF0F41"/>
    <w:rsid w:val="00CF21BD"/>
    <w:rsid w:val="00CF2444"/>
    <w:rsid w:val="00CF248D"/>
    <w:rsid w:val="00CF33C1"/>
    <w:rsid w:val="00CF3987"/>
    <w:rsid w:val="00CF4C3D"/>
    <w:rsid w:val="00CF554C"/>
    <w:rsid w:val="00CF66A5"/>
    <w:rsid w:val="00CF6BE1"/>
    <w:rsid w:val="00CF6CCD"/>
    <w:rsid w:val="00CF6F2E"/>
    <w:rsid w:val="00D0077A"/>
    <w:rsid w:val="00D007A5"/>
    <w:rsid w:val="00D00FFE"/>
    <w:rsid w:val="00D02806"/>
    <w:rsid w:val="00D03CA0"/>
    <w:rsid w:val="00D04011"/>
    <w:rsid w:val="00D043F0"/>
    <w:rsid w:val="00D0444A"/>
    <w:rsid w:val="00D04B9B"/>
    <w:rsid w:val="00D04BDD"/>
    <w:rsid w:val="00D06098"/>
    <w:rsid w:val="00D06F54"/>
    <w:rsid w:val="00D0751E"/>
    <w:rsid w:val="00D07853"/>
    <w:rsid w:val="00D07C14"/>
    <w:rsid w:val="00D10AA1"/>
    <w:rsid w:val="00D11D0B"/>
    <w:rsid w:val="00D120FA"/>
    <w:rsid w:val="00D125C7"/>
    <w:rsid w:val="00D149B3"/>
    <w:rsid w:val="00D157C1"/>
    <w:rsid w:val="00D158CC"/>
    <w:rsid w:val="00D162F2"/>
    <w:rsid w:val="00D17852"/>
    <w:rsid w:val="00D17BA7"/>
    <w:rsid w:val="00D2007C"/>
    <w:rsid w:val="00D203E0"/>
    <w:rsid w:val="00D207A5"/>
    <w:rsid w:val="00D218E0"/>
    <w:rsid w:val="00D22067"/>
    <w:rsid w:val="00D22F86"/>
    <w:rsid w:val="00D24766"/>
    <w:rsid w:val="00D255E4"/>
    <w:rsid w:val="00D260C1"/>
    <w:rsid w:val="00D27690"/>
    <w:rsid w:val="00D2788F"/>
    <w:rsid w:val="00D27C7D"/>
    <w:rsid w:val="00D27F67"/>
    <w:rsid w:val="00D3046D"/>
    <w:rsid w:val="00D304DC"/>
    <w:rsid w:val="00D305D7"/>
    <w:rsid w:val="00D31AFB"/>
    <w:rsid w:val="00D32F94"/>
    <w:rsid w:val="00D34277"/>
    <w:rsid w:val="00D35200"/>
    <w:rsid w:val="00D36989"/>
    <w:rsid w:val="00D36C4C"/>
    <w:rsid w:val="00D37914"/>
    <w:rsid w:val="00D37B3B"/>
    <w:rsid w:val="00D404B7"/>
    <w:rsid w:val="00D40D6D"/>
    <w:rsid w:val="00D428AA"/>
    <w:rsid w:val="00D43DA9"/>
    <w:rsid w:val="00D43E71"/>
    <w:rsid w:val="00D444EE"/>
    <w:rsid w:val="00D45248"/>
    <w:rsid w:val="00D4559D"/>
    <w:rsid w:val="00D4581E"/>
    <w:rsid w:val="00D45DD1"/>
    <w:rsid w:val="00D45F16"/>
    <w:rsid w:val="00D461C0"/>
    <w:rsid w:val="00D46378"/>
    <w:rsid w:val="00D47765"/>
    <w:rsid w:val="00D47B35"/>
    <w:rsid w:val="00D50DCF"/>
    <w:rsid w:val="00D51F4E"/>
    <w:rsid w:val="00D521CE"/>
    <w:rsid w:val="00D52348"/>
    <w:rsid w:val="00D5274A"/>
    <w:rsid w:val="00D54613"/>
    <w:rsid w:val="00D54A4A"/>
    <w:rsid w:val="00D54CD0"/>
    <w:rsid w:val="00D60D80"/>
    <w:rsid w:val="00D61A06"/>
    <w:rsid w:val="00D6329F"/>
    <w:rsid w:val="00D636C2"/>
    <w:rsid w:val="00D65973"/>
    <w:rsid w:val="00D71535"/>
    <w:rsid w:val="00D71A8E"/>
    <w:rsid w:val="00D71BF5"/>
    <w:rsid w:val="00D7247C"/>
    <w:rsid w:val="00D72A00"/>
    <w:rsid w:val="00D73CF4"/>
    <w:rsid w:val="00D746CA"/>
    <w:rsid w:val="00D74A0B"/>
    <w:rsid w:val="00D74AB0"/>
    <w:rsid w:val="00D75157"/>
    <w:rsid w:val="00D75AD9"/>
    <w:rsid w:val="00D7636B"/>
    <w:rsid w:val="00D76CF2"/>
    <w:rsid w:val="00D7760A"/>
    <w:rsid w:val="00D80908"/>
    <w:rsid w:val="00D80FCB"/>
    <w:rsid w:val="00D81152"/>
    <w:rsid w:val="00D812F7"/>
    <w:rsid w:val="00D841F0"/>
    <w:rsid w:val="00D8438C"/>
    <w:rsid w:val="00D84ECB"/>
    <w:rsid w:val="00D85B7A"/>
    <w:rsid w:val="00D85E54"/>
    <w:rsid w:val="00D8673A"/>
    <w:rsid w:val="00D867C0"/>
    <w:rsid w:val="00D8708F"/>
    <w:rsid w:val="00D90616"/>
    <w:rsid w:val="00D90AA4"/>
    <w:rsid w:val="00D90EEB"/>
    <w:rsid w:val="00D912D5"/>
    <w:rsid w:val="00D92274"/>
    <w:rsid w:val="00D925BE"/>
    <w:rsid w:val="00D94600"/>
    <w:rsid w:val="00D956EE"/>
    <w:rsid w:val="00D95EB4"/>
    <w:rsid w:val="00D962A5"/>
    <w:rsid w:val="00D965C2"/>
    <w:rsid w:val="00D97539"/>
    <w:rsid w:val="00D97AD9"/>
    <w:rsid w:val="00DA0134"/>
    <w:rsid w:val="00DA284C"/>
    <w:rsid w:val="00DA2B36"/>
    <w:rsid w:val="00DA314A"/>
    <w:rsid w:val="00DA321C"/>
    <w:rsid w:val="00DA37F2"/>
    <w:rsid w:val="00DA5B1B"/>
    <w:rsid w:val="00DA5F5E"/>
    <w:rsid w:val="00DA5FFD"/>
    <w:rsid w:val="00DB23BF"/>
    <w:rsid w:val="00DB2FB7"/>
    <w:rsid w:val="00DB320F"/>
    <w:rsid w:val="00DB4F91"/>
    <w:rsid w:val="00DB52AD"/>
    <w:rsid w:val="00DB53ED"/>
    <w:rsid w:val="00DB5616"/>
    <w:rsid w:val="00DB6151"/>
    <w:rsid w:val="00DB6507"/>
    <w:rsid w:val="00DB7769"/>
    <w:rsid w:val="00DB7D38"/>
    <w:rsid w:val="00DC0DAF"/>
    <w:rsid w:val="00DC0E78"/>
    <w:rsid w:val="00DC1BC0"/>
    <w:rsid w:val="00DC375B"/>
    <w:rsid w:val="00DC4833"/>
    <w:rsid w:val="00DC4EB9"/>
    <w:rsid w:val="00DC4EF7"/>
    <w:rsid w:val="00DC4F72"/>
    <w:rsid w:val="00DC6437"/>
    <w:rsid w:val="00DC673E"/>
    <w:rsid w:val="00DC711F"/>
    <w:rsid w:val="00DC7A25"/>
    <w:rsid w:val="00DD01A4"/>
    <w:rsid w:val="00DD02AA"/>
    <w:rsid w:val="00DD06EA"/>
    <w:rsid w:val="00DD0A52"/>
    <w:rsid w:val="00DD14DC"/>
    <w:rsid w:val="00DD1876"/>
    <w:rsid w:val="00DD1A8D"/>
    <w:rsid w:val="00DD1D9E"/>
    <w:rsid w:val="00DD220E"/>
    <w:rsid w:val="00DD30F1"/>
    <w:rsid w:val="00DD4CF6"/>
    <w:rsid w:val="00DD59C9"/>
    <w:rsid w:val="00DD5CC9"/>
    <w:rsid w:val="00DD7775"/>
    <w:rsid w:val="00DD7B71"/>
    <w:rsid w:val="00DE104B"/>
    <w:rsid w:val="00DE1FC5"/>
    <w:rsid w:val="00DE2FCE"/>
    <w:rsid w:val="00DE3125"/>
    <w:rsid w:val="00DE3656"/>
    <w:rsid w:val="00DE37E0"/>
    <w:rsid w:val="00DE3EFB"/>
    <w:rsid w:val="00DE5031"/>
    <w:rsid w:val="00DE541F"/>
    <w:rsid w:val="00DE5587"/>
    <w:rsid w:val="00DE5C1F"/>
    <w:rsid w:val="00DE5EC8"/>
    <w:rsid w:val="00DE6BCF"/>
    <w:rsid w:val="00DE7DE7"/>
    <w:rsid w:val="00DF05DC"/>
    <w:rsid w:val="00DF1C57"/>
    <w:rsid w:val="00DF2CC8"/>
    <w:rsid w:val="00DF3B9B"/>
    <w:rsid w:val="00DF49F4"/>
    <w:rsid w:val="00DF554D"/>
    <w:rsid w:val="00DF7426"/>
    <w:rsid w:val="00E00132"/>
    <w:rsid w:val="00E003F0"/>
    <w:rsid w:val="00E0138A"/>
    <w:rsid w:val="00E0263E"/>
    <w:rsid w:val="00E03345"/>
    <w:rsid w:val="00E0377A"/>
    <w:rsid w:val="00E040AE"/>
    <w:rsid w:val="00E0443C"/>
    <w:rsid w:val="00E04BAE"/>
    <w:rsid w:val="00E05781"/>
    <w:rsid w:val="00E057F6"/>
    <w:rsid w:val="00E063AC"/>
    <w:rsid w:val="00E068AC"/>
    <w:rsid w:val="00E075BF"/>
    <w:rsid w:val="00E077A8"/>
    <w:rsid w:val="00E07C06"/>
    <w:rsid w:val="00E07FC5"/>
    <w:rsid w:val="00E10570"/>
    <w:rsid w:val="00E10D85"/>
    <w:rsid w:val="00E1110D"/>
    <w:rsid w:val="00E11162"/>
    <w:rsid w:val="00E11E9D"/>
    <w:rsid w:val="00E12826"/>
    <w:rsid w:val="00E12BA9"/>
    <w:rsid w:val="00E14B94"/>
    <w:rsid w:val="00E15819"/>
    <w:rsid w:val="00E1583C"/>
    <w:rsid w:val="00E15A33"/>
    <w:rsid w:val="00E15E70"/>
    <w:rsid w:val="00E16D94"/>
    <w:rsid w:val="00E16E9B"/>
    <w:rsid w:val="00E17248"/>
    <w:rsid w:val="00E173A4"/>
    <w:rsid w:val="00E200AB"/>
    <w:rsid w:val="00E213B5"/>
    <w:rsid w:val="00E2258D"/>
    <w:rsid w:val="00E23800"/>
    <w:rsid w:val="00E2490A"/>
    <w:rsid w:val="00E25EB0"/>
    <w:rsid w:val="00E25EC4"/>
    <w:rsid w:val="00E276D5"/>
    <w:rsid w:val="00E310D6"/>
    <w:rsid w:val="00E31A76"/>
    <w:rsid w:val="00E322D1"/>
    <w:rsid w:val="00E32DBC"/>
    <w:rsid w:val="00E33AA0"/>
    <w:rsid w:val="00E3650B"/>
    <w:rsid w:val="00E36AE4"/>
    <w:rsid w:val="00E37F21"/>
    <w:rsid w:val="00E40FDF"/>
    <w:rsid w:val="00E413AA"/>
    <w:rsid w:val="00E422CF"/>
    <w:rsid w:val="00E42C99"/>
    <w:rsid w:val="00E42E7B"/>
    <w:rsid w:val="00E433BD"/>
    <w:rsid w:val="00E434B8"/>
    <w:rsid w:val="00E44670"/>
    <w:rsid w:val="00E458B1"/>
    <w:rsid w:val="00E45CF3"/>
    <w:rsid w:val="00E45E29"/>
    <w:rsid w:val="00E45EDE"/>
    <w:rsid w:val="00E46154"/>
    <w:rsid w:val="00E46354"/>
    <w:rsid w:val="00E47447"/>
    <w:rsid w:val="00E508D6"/>
    <w:rsid w:val="00E509A2"/>
    <w:rsid w:val="00E51E2B"/>
    <w:rsid w:val="00E5217E"/>
    <w:rsid w:val="00E52428"/>
    <w:rsid w:val="00E53083"/>
    <w:rsid w:val="00E53281"/>
    <w:rsid w:val="00E536DD"/>
    <w:rsid w:val="00E53E8D"/>
    <w:rsid w:val="00E5496D"/>
    <w:rsid w:val="00E567AB"/>
    <w:rsid w:val="00E5730C"/>
    <w:rsid w:val="00E573D5"/>
    <w:rsid w:val="00E60B8D"/>
    <w:rsid w:val="00E61C04"/>
    <w:rsid w:val="00E61C2C"/>
    <w:rsid w:val="00E62A6B"/>
    <w:rsid w:val="00E63839"/>
    <w:rsid w:val="00E6386A"/>
    <w:rsid w:val="00E6537A"/>
    <w:rsid w:val="00E65E0A"/>
    <w:rsid w:val="00E67CA8"/>
    <w:rsid w:val="00E708D4"/>
    <w:rsid w:val="00E70B5C"/>
    <w:rsid w:val="00E71450"/>
    <w:rsid w:val="00E72C88"/>
    <w:rsid w:val="00E74D11"/>
    <w:rsid w:val="00E75EC0"/>
    <w:rsid w:val="00E76A39"/>
    <w:rsid w:val="00E778AE"/>
    <w:rsid w:val="00E77A05"/>
    <w:rsid w:val="00E77A12"/>
    <w:rsid w:val="00E80768"/>
    <w:rsid w:val="00E815B0"/>
    <w:rsid w:val="00E8336A"/>
    <w:rsid w:val="00E83A39"/>
    <w:rsid w:val="00E83AB6"/>
    <w:rsid w:val="00E84013"/>
    <w:rsid w:val="00E85483"/>
    <w:rsid w:val="00E85FE8"/>
    <w:rsid w:val="00E8684F"/>
    <w:rsid w:val="00E8757A"/>
    <w:rsid w:val="00E87E83"/>
    <w:rsid w:val="00E90EE4"/>
    <w:rsid w:val="00E9141A"/>
    <w:rsid w:val="00E92600"/>
    <w:rsid w:val="00E92657"/>
    <w:rsid w:val="00E926F5"/>
    <w:rsid w:val="00E92DE6"/>
    <w:rsid w:val="00E92F70"/>
    <w:rsid w:val="00E936A4"/>
    <w:rsid w:val="00E94936"/>
    <w:rsid w:val="00E94AF5"/>
    <w:rsid w:val="00E94D3C"/>
    <w:rsid w:val="00E95797"/>
    <w:rsid w:val="00E957C9"/>
    <w:rsid w:val="00E95A8E"/>
    <w:rsid w:val="00E96897"/>
    <w:rsid w:val="00E9761E"/>
    <w:rsid w:val="00EA0122"/>
    <w:rsid w:val="00EA0960"/>
    <w:rsid w:val="00EA0CFF"/>
    <w:rsid w:val="00EA10DF"/>
    <w:rsid w:val="00EA23CC"/>
    <w:rsid w:val="00EA2946"/>
    <w:rsid w:val="00EA3ED6"/>
    <w:rsid w:val="00EA4677"/>
    <w:rsid w:val="00EA4A45"/>
    <w:rsid w:val="00EA5255"/>
    <w:rsid w:val="00EA575F"/>
    <w:rsid w:val="00EA5EE5"/>
    <w:rsid w:val="00EA5F32"/>
    <w:rsid w:val="00EA6193"/>
    <w:rsid w:val="00EB06DE"/>
    <w:rsid w:val="00EB137A"/>
    <w:rsid w:val="00EB1A22"/>
    <w:rsid w:val="00EB2160"/>
    <w:rsid w:val="00EB2F70"/>
    <w:rsid w:val="00EB38BF"/>
    <w:rsid w:val="00EB3F25"/>
    <w:rsid w:val="00EB5B48"/>
    <w:rsid w:val="00EB622A"/>
    <w:rsid w:val="00EB6628"/>
    <w:rsid w:val="00EB6EFC"/>
    <w:rsid w:val="00EB7DC8"/>
    <w:rsid w:val="00EC04BA"/>
    <w:rsid w:val="00EC1D80"/>
    <w:rsid w:val="00EC284B"/>
    <w:rsid w:val="00EC2B7A"/>
    <w:rsid w:val="00EC2F41"/>
    <w:rsid w:val="00EC3558"/>
    <w:rsid w:val="00EC43C7"/>
    <w:rsid w:val="00EC4AC6"/>
    <w:rsid w:val="00EC6D7F"/>
    <w:rsid w:val="00EC7C4E"/>
    <w:rsid w:val="00ED16ED"/>
    <w:rsid w:val="00ED1B1E"/>
    <w:rsid w:val="00ED27B9"/>
    <w:rsid w:val="00ED29D7"/>
    <w:rsid w:val="00ED2B82"/>
    <w:rsid w:val="00ED4174"/>
    <w:rsid w:val="00ED4477"/>
    <w:rsid w:val="00ED48F8"/>
    <w:rsid w:val="00ED4BA6"/>
    <w:rsid w:val="00ED6428"/>
    <w:rsid w:val="00ED6AC1"/>
    <w:rsid w:val="00ED7120"/>
    <w:rsid w:val="00ED785C"/>
    <w:rsid w:val="00EE02F0"/>
    <w:rsid w:val="00EE0D27"/>
    <w:rsid w:val="00EE39CD"/>
    <w:rsid w:val="00EE49B0"/>
    <w:rsid w:val="00EE4D52"/>
    <w:rsid w:val="00EE4DDD"/>
    <w:rsid w:val="00EE51F3"/>
    <w:rsid w:val="00EE566B"/>
    <w:rsid w:val="00EE56E1"/>
    <w:rsid w:val="00EE630C"/>
    <w:rsid w:val="00EE7463"/>
    <w:rsid w:val="00EF0032"/>
    <w:rsid w:val="00EF167E"/>
    <w:rsid w:val="00EF25B5"/>
    <w:rsid w:val="00EF33F4"/>
    <w:rsid w:val="00EF39F3"/>
    <w:rsid w:val="00EF4131"/>
    <w:rsid w:val="00EF49D1"/>
    <w:rsid w:val="00EF4D17"/>
    <w:rsid w:val="00EF55C5"/>
    <w:rsid w:val="00EF5DAA"/>
    <w:rsid w:val="00EF6008"/>
    <w:rsid w:val="00EF614B"/>
    <w:rsid w:val="00EF6270"/>
    <w:rsid w:val="00EF7130"/>
    <w:rsid w:val="00EF7317"/>
    <w:rsid w:val="00EF7CA3"/>
    <w:rsid w:val="00F00162"/>
    <w:rsid w:val="00F01414"/>
    <w:rsid w:val="00F019C2"/>
    <w:rsid w:val="00F0308B"/>
    <w:rsid w:val="00F03CD4"/>
    <w:rsid w:val="00F05161"/>
    <w:rsid w:val="00F06E14"/>
    <w:rsid w:val="00F115FE"/>
    <w:rsid w:val="00F11A29"/>
    <w:rsid w:val="00F12221"/>
    <w:rsid w:val="00F124F6"/>
    <w:rsid w:val="00F12D85"/>
    <w:rsid w:val="00F12D92"/>
    <w:rsid w:val="00F131B3"/>
    <w:rsid w:val="00F145DC"/>
    <w:rsid w:val="00F15425"/>
    <w:rsid w:val="00F15428"/>
    <w:rsid w:val="00F162FD"/>
    <w:rsid w:val="00F16CB3"/>
    <w:rsid w:val="00F17D64"/>
    <w:rsid w:val="00F21112"/>
    <w:rsid w:val="00F21CF5"/>
    <w:rsid w:val="00F22751"/>
    <w:rsid w:val="00F23688"/>
    <w:rsid w:val="00F25089"/>
    <w:rsid w:val="00F26C2A"/>
    <w:rsid w:val="00F26F3D"/>
    <w:rsid w:val="00F27C35"/>
    <w:rsid w:val="00F308F4"/>
    <w:rsid w:val="00F31055"/>
    <w:rsid w:val="00F3126C"/>
    <w:rsid w:val="00F315E7"/>
    <w:rsid w:val="00F31AA8"/>
    <w:rsid w:val="00F325A9"/>
    <w:rsid w:val="00F32C21"/>
    <w:rsid w:val="00F330CF"/>
    <w:rsid w:val="00F336EE"/>
    <w:rsid w:val="00F3449C"/>
    <w:rsid w:val="00F34F21"/>
    <w:rsid w:val="00F366D0"/>
    <w:rsid w:val="00F411FC"/>
    <w:rsid w:val="00F412FC"/>
    <w:rsid w:val="00F41D4B"/>
    <w:rsid w:val="00F42490"/>
    <w:rsid w:val="00F425B4"/>
    <w:rsid w:val="00F50413"/>
    <w:rsid w:val="00F50CBE"/>
    <w:rsid w:val="00F523E1"/>
    <w:rsid w:val="00F52679"/>
    <w:rsid w:val="00F529AC"/>
    <w:rsid w:val="00F53A5E"/>
    <w:rsid w:val="00F551BB"/>
    <w:rsid w:val="00F5629A"/>
    <w:rsid w:val="00F566C0"/>
    <w:rsid w:val="00F56E86"/>
    <w:rsid w:val="00F571C3"/>
    <w:rsid w:val="00F57218"/>
    <w:rsid w:val="00F576E8"/>
    <w:rsid w:val="00F57F53"/>
    <w:rsid w:val="00F608D1"/>
    <w:rsid w:val="00F60F8B"/>
    <w:rsid w:val="00F6152B"/>
    <w:rsid w:val="00F61546"/>
    <w:rsid w:val="00F6182E"/>
    <w:rsid w:val="00F61DC0"/>
    <w:rsid w:val="00F64123"/>
    <w:rsid w:val="00F64332"/>
    <w:rsid w:val="00F65488"/>
    <w:rsid w:val="00F65C64"/>
    <w:rsid w:val="00F66133"/>
    <w:rsid w:val="00F665FE"/>
    <w:rsid w:val="00F679EE"/>
    <w:rsid w:val="00F67ADA"/>
    <w:rsid w:val="00F67DF1"/>
    <w:rsid w:val="00F67F4C"/>
    <w:rsid w:val="00F7084B"/>
    <w:rsid w:val="00F70EAE"/>
    <w:rsid w:val="00F715DA"/>
    <w:rsid w:val="00F72D56"/>
    <w:rsid w:val="00F72E4D"/>
    <w:rsid w:val="00F7475A"/>
    <w:rsid w:val="00F75260"/>
    <w:rsid w:val="00F75464"/>
    <w:rsid w:val="00F75B96"/>
    <w:rsid w:val="00F75F89"/>
    <w:rsid w:val="00F7640F"/>
    <w:rsid w:val="00F76BE3"/>
    <w:rsid w:val="00F77DBA"/>
    <w:rsid w:val="00F804AB"/>
    <w:rsid w:val="00F805B0"/>
    <w:rsid w:val="00F82ABA"/>
    <w:rsid w:val="00F82BAB"/>
    <w:rsid w:val="00F82CA3"/>
    <w:rsid w:val="00F832DD"/>
    <w:rsid w:val="00F85BEE"/>
    <w:rsid w:val="00F87BB8"/>
    <w:rsid w:val="00F912FA"/>
    <w:rsid w:val="00F9182F"/>
    <w:rsid w:val="00F920BD"/>
    <w:rsid w:val="00F923C2"/>
    <w:rsid w:val="00F931A8"/>
    <w:rsid w:val="00F949BA"/>
    <w:rsid w:val="00F94B04"/>
    <w:rsid w:val="00F94C1A"/>
    <w:rsid w:val="00F94FBC"/>
    <w:rsid w:val="00F951BB"/>
    <w:rsid w:val="00F95595"/>
    <w:rsid w:val="00F95830"/>
    <w:rsid w:val="00F95B5B"/>
    <w:rsid w:val="00F97496"/>
    <w:rsid w:val="00FA0AB9"/>
    <w:rsid w:val="00FA2388"/>
    <w:rsid w:val="00FA31C8"/>
    <w:rsid w:val="00FA401D"/>
    <w:rsid w:val="00FA5470"/>
    <w:rsid w:val="00FA5C92"/>
    <w:rsid w:val="00FA5DDA"/>
    <w:rsid w:val="00FA5F14"/>
    <w:rsid w:val="00FA64E8"/>
    <w:rsid w:val="00FA6945"/>
    <w:rsid w:val="00FA6E89"/>
    <w:rsid w:val="00FA73DB"/>
    <w:rsid w:val="00FA74BF"/>
    <w:rsid w:val="00FA7A5C"/>
    <w:rsid w:val="00FA7A67"/>
    <w:rsid w:val="00FB0FB4"/>
    <w:rsid w:val="00FB1325"/>
    <w:rsid w:val="00FB1377"/>
    <w:rsid w:val="00FB24A6"/>
    <w:rsid w:val="00FB3428"/>
    <w:rsid w:val="00FB351B"/>
    <w:rsid w:val="00FB4AA3"/>
    <w:rsid w:val="00FB526C"/>
    <w:rsid w:val="00FB6139"/>
    <w:rsid w:val="00FC0842"/>
    <w:rsid w:val="00FC0A19"/>
    <w:rsid w:val="00FC23C2"/>
    <w:rsid w:val="00FC3D52"/>
    <w:rsid w:val="00FC402A"/>
    <w:rsid w:val="00FC4B09"/>
    <w:rsid w:val="00FC57C0"/>
    <w:rsid w:val="00FC5EC4"/>
    <w:rsid w:val="00FC67CC"/>
    <w:rsid w:val="00FC7122"/>
    <w:rsid w:val="00FC78D1"/>
    <w:rsid w:val="00FD104B"/>
    <w:rsid w:val="00FD216C"/>
    <w:rsid w:val="00FD237C"/>
    <w:rsid w:val="00FD2659"/>
    <w:rsid w:val="00FD3F52"/>
    <w:rsid w:val="00FD4DC6"/>
    <w:rsid w:val="00FD5403"/>
    <w:rsid w:val="00FD554B"/>
    <w:rsid w:val="00FD59C0"/>
    <w:rsid w:val="00FD62AC"/>
    <w:rsid w:val="00FD6E32"/>
    <w:rsid w:val="00FD78C3"/>
    <w:rsid w:val="00FE022C"/>
    <w:rsid w:val="00FE131D"/>
    <w:rsid w:val="00FE15ED"/>
    <w:rsid w:val="00FE1620"/>
    <w:rsid w:val="00FE1D7C"/>
    <w:rsid w:val="00FE22A7"/>
    <w:rsid w:val="00FE2986"/>
    <w:rsid w:val="00FE29E2"/>
    <w:rsid w:val="00FE402C"/>
    <w:rsid w:val="00FE4498"/>
    <w:rsid w:val="00FE51EF"/>
    <w:rsid w:val="00FE5515"/>
    <w:rsid w:val="00FE7611"/>
    <w:rsid w:val="00FF01CF"/>
    <w:rsid w:val="00FF1308"/>
    <w:rsid w:val="00FF1B9D"/>
    <w:rsid w:val="00FF1C8C"/>
    <w:rsid w:val="00FF1CE0"/>
    <w:rsid w:val="00FF2647"/>
    <w:rsid w:val="00FF2D62"/>
    <w:rsid w:val="00FF5437"/>
    <w:rsid w:val="00FF6129"/>
    <w:rsid w:val="00FF7C94"/>
    <w:rsid w:val="00FF7E3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92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59"/>
  </w:style>
  <w:style w:type="paragraph" w:styleId="Rubrik1">
    <w:name w:val="heading 1"/>
    <w:basedOn w:val="Normal"/>
    <w:next w:val="Normal"/>
    <w:link w:val="Rubrik1Char"/>
    <w:uiPriority w:val="9"/>
    <w:qFormat/>
    <w:rsid w:val="00CC7AE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sv-SE"/>
    </w:rPr>
  </w:style>
  <w:style w:type="paragraph" w:styleId="Rubrik2">
    <w:name w:val="heading 2"/>
    <w:basedOn w:val="Normal"/>
    <w:next w:val="Normal"/>
    <w:link w:val="Rubrik2Char"/>
    <w:uiPriority w:val="9"/>
    <w:unhideWhenUsed/>
    <w:qFormat/>
    <w:rsid w:val="00CC7A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B761EB"/>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B761EB"/>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qFormat/>
    <w:rsid w:val="00685B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C7AEF"/>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CC7AEF"/>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CC7AEF"/>
    <w:pPr>
      <w:ind w:left="720"/>
      <w:contextualSpacing/>
    </w:pPr>
  </w:style>
  <w:style w:type="character" w:styleId="Hyperlnk">
    <w:name w:val="Hyperlink"/>
    <w:basedOn w:val="Standardstycketeckensnitt"/>
    <w:uiPriority w:val="99"/>
    <w:unhideWhenUsed/>
    <w:rsid w:val="00CC7AEF"/>
    <w:rPr>
      <w:color w:val="0000FF" w:themeColor="hyperlink"/>
      <w:u w:val="single"/>
    </w:rPr>
  </w:style>
  <w:style w:type="paragraph" w:styleId="Rubrik">
    <w:name w:val="Title"/>
    <w:basedOn w:val="Normal"/>
    <w:next w:val="Normal"/>
    <w:link w:val="RubrikChar"/>
    <w:uiPriority w:val="10"/>
    <w:qFormat/>
    <w:rsid w:val="00CC7A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RubrikChar">
    <w:name w:val="Rubrik Char"/>
    <w:basedOn w:val="Standardstycketeckensnitt"/>
    <w:link w:val="Rubrik"/>
    <w:uiPriority w:val="10"/>
    <w:rsid w:val="00CC7AEF"/>
    <w:rPr>
      <w:rFonts w:asciiTheme="majorHAnsi" w:eastAsiaTheme="majorEastAsia" w:hAnsiTheme="majorHAnsi" w:cstheme="majorBidi"/>
      <w:color w:val="17365D" w:themeColor="text2" w:themeShade="BF"/>
      <w:spacing w:val="5"/>
      <w:kern w:val="28"/>
      <w:sz w:val="52"/>
      <w:szCs w:val="52"/>
      <w:lang w:eastAsia="sv-SE"/>
    </w:rPr>
  </w:style>
  <w:style w:type="paragraph" w:styleId="Underrubrik">
    <w:name w:val="Subtitle"/>
    <w:basedOn w:val="Normal"/>
    <w:next w:val="Normal"/>
    <w:link w:val="UnderrubrikChar"/>
    <w:uiPriority w:val="11"/>
    <w:qFormat/>
    <w:rsid w:val="00CC7AEF"/>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sv-SE"/>
    </w:rPr>
  </w:style>
  <w:style w:type="character" w:customStyle="1" w:styleId="UnderrubrikChar">
    <w:name w:val="Underrubrik Char"/>
    <w:basedOn w:val="Standardstycketeckensnitt"/>
    <w:link w:val="Underrubrik"/>
    <w:uiPriority w:val="11"/>
    <w:rsid w:val="00CC7AEF"/>
    <w:rPr>
      <w:rFonts w:asciiTheme="majorHAnsi" w:eastAsiaTheme="majorEastAsia" w:hAnsiTheme="majorHAnsi" w:cstheme="majorBidi"/>
      <w:i/>
      <w:iCs/>
      <w:color w:val="4F81BD" w:themeColor="accent1"/>
      <w:spacing w:val="15"/>
      <w:sz w:val="24"/>
      <w:szCs w:val="24"/>
      <w:lang w:eastAsia="sv-SE"/>
    </w:rPr>
  </w:style>
  <w:style w:type="paragraph" w:styleId="Ingetavstnd">
    <w:name w:val="No Spacing"/>
    <w:uiPriority w:val="1"/>
    <w:qFormat/>
    <w:rsid w:val="00CC7AEF"/>
    <w:pPr>
      <w:spacing w:after="0" w:line="240" w:lineRule="auto"/>
    </w:pPr>
  </w:style>
  <w:style w:type="paragraph" w:customStyle="1" w:styleId="afftext">
    <w:name w:val="afftext"/>
    <w:basedOn w:val="Normal"/>
    <w:rsid w:val="00CC7AE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DC375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375B"/>
  </w:style>
  <w:style w:type="paragraph" w:styleId="Sidfot">
    <w:name w:val="footer"/>
    <w:basedOn w:val="Normal"/>
    <w:link w:val="SidfotChar"/>
    <w:uiPriority w:val="99"/>
    <w:unhideWhenUsed/>
    <w:rsid w:val="00DC375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375B"/>
  </w:style>
  <w:style w:type="character" w:styleId="Kommentarsreferens">
    <w:name w:val="annotation reference"/>
    <w:basedOn w:val="Standardstycketeckensnitt"/>
    <w:uiPriority w:val="99"/>
    <w:semiHidden/>
    <w:unhideWhenUsed/>
    <w:rsid w:val="00DC375B"/>
    <w:rPr>
      <w:sz w:val="16"/>
      <w:szCs w:val="16"/>
    </w:rPr>
  </w:style>
  <w:style w:type="paragraph" w:styleId="Kommentarer">
    <w:name w:val="annotation text"/>
    <w:basedOn w:val="Normal"/>
    <w:link w:val="KommentarerChar"/>
    <w:uiPriority w:val="99"/>
    <w:unhideWhenUsed/>
    <w:rsid w:val="00DC375B"/>
    <w:pPr>
      <w:spacing w:line="240" w:lineRule="auto"/>
    </w:pPr>
    <w:rPr>
      <w:sz w:val="20"/>
      <w:szCs w:val="20"/>
    </w:rPr>
  </w:style>
  <w:style w:type="character" w:customStyle="1" w:styleId="KommentarerChar">
    <w:name w:val="Kommentarer Char"/>
    <w:basedOn w:val="Standardstycketeckensnitt"/>
    <w:link w:val="Kommentarer"/>
    <w:uiPriority w:val="99"/>
    <w:rsid w:val="00DC375B"/>
    <w:rPr>
      <w:sz w:val="20"/>
      <w:szCs w:val="20"/>
    </w:rPr>
  </w:style>
  <w:style w:type="paragraph" w:styleId="Kommentarsmne">
    <w:name w:val="annotation subject"/>
    <w:basedOn w:val="Kommentarer"/>
    <w:next w:val="Kommentarer"/>
    <w:link w:val="KommentarsmneChar"/>
    <w:uiPriority w:val="99"/>
    <w:semiHidden/>
    <w:unhideWhenUsed/>
    <w:rsid w:val="00DC375B"/>
    <w:rPr>
      <w:b/>
      <w:bCs/>
    </w:rPr>
  </w:style>
  <w:style w:type="character" w:customStyle="1" w:styleId="KommentarsmneChar">
    <w:name w:val="Kommentarsämne Char"/>
    <w:basedOn w:val="KommentarerChar"/>
    <w:link w:val="Kommentarsmne"/>
    <w:uiPriority w:val="99"/>
    <w:semiHidden/>
    <w:rsid w:val="00DC375B"/>
    <w:rPr>
      <w:b/>
      <w:bCs/>
      <w:sz w:val="20"/>
      <w:szCs w:val="20"/>
    </w:rPr>
  </w:style>
  <w:style w:type="paragraph" w:styleId="Ballongtext">
    <w:name w:val="Balloon Text"/>
    <w:basedOn w:val="Normal"/>
    <w:link w:val="BallongtextChar"/>
    <w:uiPriority w:val="99"/>
    <w:semiHidden/>
    <w:unhideWhenUsed/>
    <w:rsid w:val="00DC37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C375B"/>
    <w:rPr>
      <w:rFonts w:ascii="Tahoma" w:hAnsi="Tahoma" w:cs="Tahoma"/>
      <w:sz w:val="16"/>
      <w:szCs w:val="16"/>
    </w:rPr>
  </w:style>
  <w:style w:type="character" w:customStyle="1" w:styleId="Rubrik3Char">
    <w:name w:val="Rubrik 3 Char"/>
    <w:basedOn w:val="Standardstycketeckensnitt"/>
    <w:link w:val="Rubrik3"/>
    <w:uiPriority w:val="9"/>
    <w:rsid w:val="00B761EB"/>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B761EB"/>
    <w:rPr>
      <w:rFonts w:asciiTheme="majorHAnsi" w:eastAsiaTheme="majorEastAsia" w:hAnsiTheme="majorHAnsi" w:cstheme="majorBidi"/>
      <w:b/>
      <w:bCs/>
      <w:i/>
      <w:iCs/>
      <w:color w:val="4F81BD" w:themeColor="accent1"/>
    </w:rPr>
  </w:style>
  <w:style w:type="paragraph" w:styleId="Brdtext">
    <w:name w:val="Body Text"/>
    <w:basedOn w:val="Normal"/>
    <w:link w:val="BrdtextChar"/>
    <w:rsid w:val="00E42E7B"/>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line="240" w:lineRule="auto"/>
    </w:pPr>
    <w:rPr>
      <w:rFonts w:ascii="Times New Roman" w:eastAsia="Times New Roman" w:hAnsi="Times New Roman" w:cs="Times New Roman"/>
      <w:sz w:val="24"/>
      <w:szCs w:val="20"/>
      <w:lang w:eastAsia="sv-SE"/>
    </w:rPr>
  </w:style>
  <w:style w:type="character" w:customStyle="1" w:styleId="BrdtextChar">
    <w:name w:val="Brödtext Char"/>
    <w:basedOn w:val="Standardstycketeckensnitt"/>
    <w:link w:val="Brdtext"/>
    <w:rsid w:val="00E42E7B"/>
    <w:rPr>
      <w:rFonts w:ascii="Times New Roman" w:eastAsia="Times New Roman" w:hAnsi="Times New Roman" w:cs="Times New Roman"/>
      <w:sz w:val="24"/>
      <w:szCs w:val="20"/>
      <w:lang w:eastAsia="sv-SE"/>
    </w:rPr>
  </w:style>
  <w:style w:type="paragraph" w:customStyle="1" w:styleId="Default">
    <w:name w:val="Default"/>
    <w:rsid w:val="00405B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ubrik5Char">
    <w:name w:val="Rubrik 5 Char"/>
    <w:basedOn w:val="Standardstycketeckensnitt"/>
    <w:link w:val="Rubrik5"/>
    <w:uiPriority w:val="9"/>
    <w:rsid w:val="00685B67"/>
    <w:rPr>
      <w:rFonts w:asciiTheme="majorHAnsi" w:eastAsiaTheme="majorEastAsia" w:hAnsiTheme="majorHAnsi" w:cstheme="majorBidi"/>
      <w:color w:val="243F60" w:themeColor="accent1" w:themeShade="7F"/>
    </w:rPr>
  </w:style>
  <w:style w:type="paragraph" w:styleId="Innehll1">
    <w:name w:val="toc 1"/>
    <w:basedOn w:val="Normal"/>
    <w:next w:val="Normal"/>
    <w:autoRedefine/>
    <w:uiPriority w:val="39"/>
    <w:unhideWhenUsed/>
    <w:qFormat/>
    <w:rsid w:val="00AC6C5E"/>
    <w:pPr>
      <w:tabs>
        <w:tab w:val="right" w:leader="dot" w:pos="9062"/>
      </w:tabs>
      <w:spacing w:after="100"/>
    </w:pPr>
    <w:rPr>
      <w:noProof/>
    </w:rPr>
  </w:style>
  <w:style w:type="paragraph" w:styleId="Innehll2">
    <w:name w:val="toc 2"/>
    <w:basedOn w:val="Normal"/>
    <w:next w:val="Normal"/>
    <w:autoRedefine/>
    <w:uiPriority w:val="39"/>
    <w:unhideWhenUsed/>
    <w:qFormat/>
    <w:rsid w:val="00873381"/>
    <w:pPr>
      <w:tabs>
        <w:tab w:val="right" w:leader="dot" w:pos="9060"/>
      </w:tabs>
      <w:spacing w:after="100"/>
      <w:ind w:left="220"/>
    </w:pPr>
  </w:style>
  <w:style w:type="paragraph" w:styleId="Innehllsfrteckningsrubrik">
    <w:name w:val="TOC Heading"/>
    <w:basedOn w:val="Rubrik1"/>
    <w:next w:val="Normal"/>
    <w:uiPriority w:val="39"/>
    <w:semiHidden/>
    <w:unhideWhenUsed/>
    <w:qFormat/>
    <w:rsid w:val="007749D6"/>
    <w:pPr>
      <w:spacing w:line="276" w:lineRule="auto"/>
      <w:outlineLvl w:val="9"/>
    </w:pPr>
  </w:style>
  <w:style w:type="paragraph" w:styleId="Innehll3">
    <w:name w:val="toc 3"/>
    <w:basedOn w:val="Normal"/>
    <w:next w:val="Normal"/>
    <w:autoRedefine/>
    <w:uiPriority w:val="39"/>
    <w:semiHidden/>
    <w:unhideWhenUsed/>
    <w:qFormat/>
    <w:rsid w:val="007749D6"/>
    <w:pPr>
      <w:spacing w:after="100"/>
      <w:ind w:left="440"/>
    </w:pPr>
    <w:rPr>
      <w:rFonts w:eastAsiaTheme="minorEastAsia"/>
      <w:lang w:eastAsia="sv-SE"/>
    </w:rPr>
  </w:style>
  <w:style w:type="paragraph" w:customStyle="1" w:styleId="preamble">
    <w:name w:val="preamble"/>
    <w:basedOn w:val="Normal"/>
    <w:rsid w:val="00107B4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107B4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JllLptextChar">
    <w:name w:val="Jll Löptext Char"/>
    <w:basedOn w:val="Standardstycketeckensnitt"/>
    <w:link w:val="JllLptext"/>
    <w:locked/>
    <w:rsid w:val="0028519D"/>
    <w:rPr>
      <w:rFonts w:ascii="Garamond" w:hAnsi="Garamond"/>
      <w:sz w:val="24"/>
      <w:szCs w:val="24"/>
    </w:rPr>
  </w:style>
  <w:style w:type="paragraph" w:customStyle="1" w:styleId="JllLptext">
    <w:name w:val="Jll Löptext"/>
    <w:basedOn w:val="Normal"/>
    <w:link w:val="JllLptextChar"/>
    <w:rsid w:val="0028519D"/>
    <w:pPr>
      <w:spacing w:before="240" w:after="0" w:line="240" w:lineRule="auto"/>
    </w:pPr>
    <w:rPr>
      <w:rFonts w:ascii="Garamond" w:hAnsi="Garamond"/>
      <w:sz w:val="24"/>
      <w:szCs w:val="24"/>
    </w:rPr>
  </w:style>
  <w:style w:type="table" w:styleId="Tabellrutnt">
    <w:name w:val="Table Grid"/>
    <w:basedOn w:val="Normaltabell"/>
    <w:uiPriority w:val="59"/>
    <w:rsid w:val="00BF0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5895"/>
    <w:pPr>
      <w:spacing w:after="0" w:line="240" w:lineRule="auto"/>
    </w:pPr>
  </w:style>
  <w:style w:type="numbering" w:customStyle="1" w:styleId="List18">
    <w:name w:val="List 18"/>
    <w:basedOn w:val="Ingenlista"/>
    <w:rsid w:val="00F9182F"/>
    <w:pPr>
      <w:numPr>
        <w:numId w:val="6"/>
      </w:numPr>
    </w:pPr>
  </w:style>
  <w:style w:type="paragraph" w:customStyle="1" w:styleId="Pa0">
    <w:name w:val="Pa0"/>
    <w:basedOn w:val="Normal"/>
    <w:next w:val="Normal"/>
    <w:rsid w:val="00074B32"/>
    <w:pPr>
      <w:autoSpaceDE w:val="0"/>
      <w:autoSpaceDN w:val="0"/>
      <w:adjustRightInd w:val="0"/>
      <w:spacing w:after="0" w:line="241" w:lineRule="atLeast"/>
    </w:pPr>
    <w:rPr>
      <w:rFonts w:ascii="LAAXJR+SkandiaDisplay-Regular" w:eastAsia="Times New Roman" w:hAnsi="LAAXJR+SkandiaDisplay-Regular" w:cs="Times New Roman"/>
      <w:sz w:val="24"/>
      <w:szCs w:val="24"/>
      <w:lang w:eastAsia="sv-SE"/>
    </w:rPr>
  </w:style>
  <w:style w:type="character" w:customStyle="1" w:styleId="NoparagraphstyleChar">
    <w:name w:val="[No paragraph style] Char"/>
    <w:basedOn w:val="Standardstycketeckensnitt"/>
    <w:link w:val="Noparagraphstyle"/>
    <w:locked/>
    <w:rsid w:val="00F95B5B"/>
    <w:rPr>
      <w:rFonts w:ascii="Times" w:hAnsi="Times"/>
      <w:color w:val="000000"/>
      <w:sz w:val="24"/>
      <w:lang w:val="en-US" w:eastAsia="sv-SE"/>
    </w:rPr>
  </w:style>
  <w:style w:type="paragraph" w:customStyle="1" w:styleId="Noparagraphstyle">
    <w:name w:val="[No paragraph style]"/>
    <w:link w:val="NoparagraphstyleChar"/>
    <w:rsid w:val="00F95B5B"/>
    <w:pPr>
      <w:widowControl w:val="0"/>
      <w:autoSpaceDE w:val="0"/>
      <w:autoSpaceDN w:val="0"/>
      <w:adjustRightInd w:val="0"/>
      <w:spacing w:after="0" w:line="288" w:lineRule="auto"/>
    </w:pPr>
    <w:rPr>
      <w:rFonts w:ascii="Times" w:hAnsi="Times"/>
      <w:color w:val="000000"/>
      <w:sz w:val="24"/>
      <w:lang w:val="en-US" w:eastAsia="sv-SE"/>
    </w:rPr>
  </w:style>
  <w:style w:type="paragraph" w:customStyle="1" w:styleId="Nummerlista1">
    <w:name w:val="Nummerlista 1"/>
    <w:basedOn w:val="Rubrik1"/>
    <w:link w:val="Nummerlista1Char"/>
    <w:qFormat/>
    <w:rsid w:val="00F95B5B"/>
    <w:pPr>
      <w:numPr>
        <w:numId w:val="8"/>
      </w:numPr>
      <w:spacing w:before="0" w:after="120"/>
    </w:pPr>
    <w:rPr>
      <w:rFonts w:ascii="Arial" w:hAnsi="Arial" w:cs="Arial"/>
      <w:color w:val="auto"/>
      <w:sz w:val="14"/>
      <w:szCs w:val="14"/>
      <w:lang w:eastAsia="en-US"/>
    </w:rPr>
  </w:style>
  <w:style w:type="character" w:customStyle="1" w:styleId="Nummerlista1Char">
    <w:name w:val="Nummerlista 1 Char"/>
    <w:basedOn w:val="Standardstycketeckensnitt"/>
    <w:link w:val="Nummerlista1"/>
    <w:rsid w:val="00F95B5B"/>
    <w:rPr>
      <w:rFonts w:ascii="Arial" w:eastAsiaTheme="majorEastAsia" w:hAnsi="Arial" w:cs="Arial"/>
      <w:b/>
      <w:bCs/>
      <w:sz w:val="14"/>
      <w:szCs w:val="14"/>
    </w:rPr>
  </w:style>
  <w:style w:type="paragraph" w:styleId="Fotnotstext">
    <w:name w:val="footnote text"/>
    <w:basedOn w:val="Normal"/>
    <w:link w:val="FotnotstextChar"/>
    <w:uiPriority w:val="99"/>
    <w:semiHidden/>
    <w:unhideWhenUsed/>
    <w:rsid w:val="0033781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33781B"/>
    <w:rPr>
      <w:sz w:val="20"/>
      <w:szCs w:val="20"/>
    </w:rPr>
  </w:style>
  <w:style w:type="character" w:styleId="Fotnotsreferens">
    <w:name w:val="footnote reference"/>
    <w:basedOn w:val="Standardstycketeckensnitt"/>
    <w:uiPriority w:val="99"/>
    <w:semiHidden/>
    <w:unhideWhenUsed/>
    <w:rsid w:val="003378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59"/>
  </w:style>
  <w:style w:type="paragraph" w:styleId="Rubrik1">
    <w:name w:val="heading 1"/>
    <w:basedOn w:val="Normal"/>
    <w:next w:val="Normal"/>
    <w:link w:val="Rubrik1Char"/>
    <w:uiPriority w:val="9"/>
    <w:qFormat/>
    <w:rsid w:val="00CC7AE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sv-SE"/>
    </w:rPr>
  </w:style>
  <w:style w:type="paragraph" w:styleId="Rubrik2">
    <w:name w:val="heading 2"/>
    <w:basedOn w:val="Normal"/>
    <w:next w:val="Normal"/>
    <w:link w:val="Rubrik2Char"/>
    <w:uiPriority w:val="9"/>
    <w:unhideWhenUsed/>
    <w:qFormat/>
    <w:rsid w:val="00CC7A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B761EB"/>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B761EB"/>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qFormat/>
    <w:rsid w:val="00685B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C7AEF"/>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CC7AEF"/>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CC7AEF"/>
    <w:pPr>
      <w:ind w:left="720"/>
      <w:contextualSpacing/>
    </w:pPr>
  </w:style>
  <w:style w:type="character" w:styleId="Hyperlnk">
    <w:name w:val="Hyperlink"/>
    <w:basedOn w:val="Standardstycketeckensnitt"/>
    <w:uiPriority w:val="99"/>
    <w:unhideWhenUsed/>
    <w:rsid w:val="00CC7AEF"/>
    <w:rPr>
      <w:color w:val="0000FF" w:themeColor="hyperlink"/>
      <w:u w:val="single"/>
    </w:rPr>
  </w:style>
  <w:style w:type="paragraph" w:styleId="Rubrik">
    <w:name w:val="Title"/>
    <w:basedOn w:val="Normal"/>
    <w:next w:val="Normal"/>
    <w:link w:val="RubrikChar"/>
    <w:uiPriority w:val="10"/>
    <w:qFormat/>
    <w:rsid w:val="00CC7A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RubrikChar">
    <w:name w:val="Rubrik Char"/>
    <w:basedOn w:val="Standardstycketeckensnitt"/>
    <w:link w:val="Rubrik"/>
    <w:uiPriority w:val="10"/>
    <w:rsid w:val="00CC7AEF"/>
    <w:rPr>
      <w:rFonts w:asciiTheme="majorHAnsi" w:eastAsiaTheme="majorEastAsia" w:hAnsiTheme="majorHAnsi" w:cstheme="majorBidi"/>
      <w:color w:val="17365D" w:themeColor="text2" w:themeShade="BF"/>
      <w:spacing w:val="5"/>
      <w:kern w:val="28"/>
      <w:sz w:val="52"/>
      <w:szCs w:val="52"/>
      <w:lang w:eastAsia="sv-SE"/>
    </w:rPr>
  </w:style>
  <w:style w:type="paragraph" w:styleId="Underrubrik">
    <w:name w:val="Subtitle"/>
    <w:basedOn w:val="Normal"/>
    <w:next w:val="Normal"/>
    <w:link w:val="UnderrubrikChar"/>
    <w:uiPriority w:val="11"/>
    <w:qFormat/>
    <w:rsid w:val="00CC7AEF"/>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sv-SE"/>
    </w:rPr>
  </w:style>
  <w:style w:type="character" w:customStyle="1" w:styleId="UnderrubrikChar">
    <w:name w:val="Underrubrik Char"/>
    <w:basedOn w:val="Standardstycketeckensnitt"/>
    <w:link w:val="Underrubrik"/>
    <w:uiPriority w:val="11"/>
    <w:rsid w:val="00CC7AEF"/>
    <w:rPr>
      <w:rFonts w:asciiTheme="majorHAnsi" w:eastAsiaTheme="majorEastAsia" w:hAnsiTheme="majorHAnsi" w:cstheme="majorBidi"/>
      <w:i/>
      <w:iCs/>
      <w:color w:val="4F81BD" w:themeColor="accent1"/>
      <w:spacing w:val="15"/>
      <w:sz w:val="24"/>
      <w:szCs w:val="24"/>
      <w:lang w:eastAsia="sv-SE"/>
    </w:rPr>
  </w:style>
  <w:style w:type="paragraph" w:styleId="Ingetavstnd">
    <w:name w:val="No Spacing"/>
    <w:uiPriority w:val="1"/>
    <w:qFormat/>
    <w:rsid w:val="00CC7AEF"/>
    <w:pPr>
      <w:spacing w:after="0" w:line="240" w:lineRule="auto"/>
    </w:pPr>
  </w:style>
  <w:style w:type="paragraph" w:customStyle="1" w:styleId="afftext">
    <w:name w:val="afftext"/>
    <w:basedOn w:val="Normal"/>
    <w:rsid w:val="00CC7AE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DC375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375B"/>
  </w:style>
  <w:style w:type="paragraph" w:styleId="Sidfot">
    <w:name w:val="footer"/>
    <w:basedOn w:val="Normal"/>
    <w:link w:val="SidfotChar"/>
    <w:uiPriority w:val="99"/>
    <w:unhideWhenUsed/>
    <w:rsid w:val="00DC375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375B"/>
  </w:style>
  <w:style w:type="character" w:styleId="Kommentarsreferens">
    <w:name w:val="annotation reference"/>
    <w:basedOn w:val="Standardstycketeckensnitt"/>
    <w:uiPriority w:val="99"/>
    <w:semiHidden/>
    <w:unhideWhenUsed/>
    <w:rsid w:val="00DC375B"/>
    <w:rPr>
      <w:sz w:val="16"/>
      <w:szCs w:val="16"/>
    </w:rPr>
  </w:style>
  <w:style w:type="paragraph" w:styleId="Kommentarer">
    <w:name w:val="annotation text"/>
    <w:basedOn w:val="Normal"/>
    <w:link w:val="KommentarerChar"/>
    <w:uiPriority w:val="99"/>
    <w:unhideWhenUsed/>
    <w:rsid w:val="00DC375B"/>
    <w:pPr>
      <w:spacing w:line="240" w:lineRule="auto"/>
    </w:pPr>
    <w:rPr>
      <w:sz w:val="20"/>
      <w:szCs w:val="20"/>
    </w:rPr>
  </w:style>
  <w:style w:type="character" w:customStyle="1" w:styleId="KommentarerChar">
    <w:name w:val="Kommentarer Char"/>
    <w:basedOn w:val="Standardstycketeckensnitt"/>
    <w:link w:val="Kommentarer"/>
    <w:uiPriority w:val="99"/>
    <w:rsid w:val="00DC375B"/>
    <w:rPr>
      <w:sz w:val="20"/>
      <w:szCs w:val="20"/>
    </w:rPr>
  </w:style>
  <w:style w:type="paragraph" w:styleId="Kommentarsmne">
    <w:name w:val="annotation subject"/>
    <w:basedOn w:val="Kommentarer"/>
    <w:next w:val="Kommentarer"/>
    <w:link w:val="KommentarsmneChar"/>
    <w:uiPriority w:val="99"/>
    <w:semiHidden/>
    <w:unhideWhenUsed/>
    <w:rsid w:val="00DC375B"/>
    <w:rPr>
      <w:b/>
      <w:bCs/>
    </w:rPr>
  </w:style>
  <w:style w:type="character" w:customStyle="1" w:styleId="KommentarsmneChar">
    <w:name w:val="Kommentarsämne Char"/>
    <w:basedOn w:val="KommentarerChar"/>
    <w:link w:val="Kommentarsmne"/>
    <w:uiPriority w:val="99"/>
    <w:semiHidden/>
    <w:rsid w:val="00DC375B"/>
    <w:rPr>
      <w:b/>
      <w:bCs/>
      <w:sz w:val="20"/>
      <w:szCs w:val="20"/>
    </w:rPr>
  </w:style>
  <w:style w:type="paragraph" w:styleId="Ballongtext">
    <w:name w:val="Balloon Text"/>
    <w:basedOn w:val="Normal"/>
    <w:link w:val="BallongtextChar"/>
    <w:uiPriority w:val="99"/>
    <w:semiHidden/>
    <w:unhideWhenUsed/>
    <w:rsid w:val="00DC37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C375B"/>
    <w:rPr>
      <w:rFonts w:ascii="Tahoma" w:hAnsi="Tahoma" w:cs="Tahoma"/>
      <w:sz w:val="16"/>
      <w:szCs w:val="16"/>
    </w:rPr>
  </w:style>
  <w:style w:type="character" w:customStyle="1" w:styleId="Rubrik3Char">
    <w:name w:val="Rubrik 3 Char"/>
    <w:basedOn w:val="Standardstycketeckensnitt"/>
    <w:link w:val="Rubrik3"/>
    <w:uiPriority w:val="9"/>
    <w:rsid w:val="00B761EB"/>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B761EB"/>
    <w:rPr>
      <w:rFonts w:asciiTheme="majorHAnsi" w:eastAsiaTheme="majorEastAsia" w:hAnsiTheme="majorHAnsi" w:cstheme="majorBidi"/>
      <w:b/>
      <w:bCs/>
      <w:i/>
      <w:iCs/>
      <w:color w:val="4F81BD" w:themeColor="accent1"/>
    </w:rPr>
  </w:style>
  <w:style w:type="paragraph" w:styleId="Brdtext">
    <w:name w:val="Body Text"/>
    <w:basedOn w:val="Normal"/>
    <w:link w:val="BrdtextChar"/>
    <w:rsid w:val="00E42E7B"/>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line="240" w:lineRule="auto"/>
    </w:pPr>
    <w:rPr>
      <w:rFonts w:ascii="Times New Roman" w:eastAsia="Times New Roman" w:hAnsi="Times New Roman" w:cs="Times New Roman"/>
      <w:sz w:val="24"/>
      <w:szCs w:val="20"/>
      <w:lang w:eastAsia="sv-SE"/>
    </w:rPr>
  </w:style>
  <w:style w:type="character" w:customStyle="1" w:styleId="BrdtextChar">
    <w:name w:val="Brödtext Char"/>
    <w:basedOn w:val="Standardstycketeckensnitt"/>
    <w:link w:val="Brdtext"/>
    <w:rsid w:val="00E42E7B"/>
    <w:rPr>
      <w:rFonts w:ascii="Times New Roman" w:eastAsia="Times New Roman" w:hAnsi="Times New Roman" w:cs="Times New Roman"/>
      <w:sz w:val="24"/>
      <w:szCs w:val="20"/>
      <w:lang w:eastAsia="sv-SE"/>
    </w:rPr>
  </w:style>
  <w:style w:type="paragraph" w:customStyle="1" w:styleId="Default">
    <w:name w:val="Default"/>
    <w:rsid w:val="00405B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ubrik5Char">
    <w:name w:val="Rubrik 5 Char"/>
    <w:basedOn w:val="Standardstycketeckensnitt"/>
    <w:link w:val="Rubrik5"/>
    <w:uiPriority w:val="9"/>
    <w:rsid w:val="00685B67"/>
    <w:rPr>
      <w:rFonts w:asciiTheme="majorHAnsi" w:eastAsiaTheme="majorEastAsia" w:hAnsiTheme="majorHAnsi" w:cstheme="majorBidi"/>
      <w:color w:val="243F60" w:themeColor="accent1" w:themeShade="7F"/>
    </w:rPr>
  </w:style>
  <w:style w:type="paragraph" w:styleId="Innehll1">
    <w:name w:val="toc 1"/>
    <w:basedOn w:val="Normal"/>
    <w:next w:val="Normal"/>
    <w:autoRedefine/>
    <w:uiPriority w:val="39"/>
    <w:unhideWhenUsed/>
    <w:qFormat/>
    <w:rsid w:val="00AC6C5E"/>
    <w:pPr>
      <w:tabs>
        <w:tab w:val="right" w:leader="dot" w:pos="9062"/>
      </w:tabs>
      <w:spacing w:after="100"/>
    </w:pPr>
    <w:rPr>
      <w:noProof/>
    </w:rPr>
  </w:style>
  <w:style w:type="paragraph" w:styleId="Innehll2">
    <w:name w:val="toc 2"/>
    <w:basedOn w:val="Normal"/>
    <w:next w:val="Normal"/>
    <w:autoRedefine/>
    <w:uiPriority w:val="39"/>
    <w:unhideWhenUsed/>
    <w:qFormat/>
    <w:rsid w:val="00873381"/>
    <w:pPr>
      <w:tabs>
        <w:tab w:val="right" w:leader="dot" w:pos="9060"/>
      </w:tabs>
      <w:spacing w:after="100"/>
      <w:ind w:left="220"/>
    </w:pPr>
  </w:style>
  <w:style w:type="paragraph" w:styleId="Innehllsfrteckningsrubrik">
    <w:name w:val="TOC Heading"/>
    <w:basedOn w:val="Rubrik1"/>
    <w:next w:val="Normal"/>
    <w:uiPriority w:val="39"/>
    <w:semiHidden/>
    <w:unhideWhenUsed/>
    <w:qFormat/>
    <w:rsid w:val="007749D6"/>
    <w:pPr>
      <w:spacing w:line="276" w:lineRule="auto"/>
      <w:outlineLvl w:val="9"/>
    </w:pPr>
  </w:style>
  <w:style w:type="paragraph" w:styleId="Innehll3">
    <w:name w:val="toc 3"/>
    <w:basedOn w:val="Normal"/>
    <w:next w:val="Normal"/>
    <w:autoRedefine/>
    <w:uiPriority w:val="39"/>
    <w:semiHidden/>
    <w:unhideWhenUsed/>
    <w:qFormat/>
    <w:rsid w:val="007749D6"/>
    <w:pPr>
      <w:spacing w:after="100"/>
      <w:ind w:left="440"/>
    </w:pPr>
    <w:rPr>
      <w:rFonts w:eastAsiaTheme="minorEastAsia"/>
      <w:lang w:eastAsia="sv-SE"/>
    </w:rPr>
  </w:style>
  <w:style w:type="paragraph" w:customStyle="1" w:styleId="preamble">
    <w:name w:val="preamble"/>
    <w:basedOn w:val="Normal"/>
    <w:rsid w:val="00107B4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107B4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JllLptextChar">
    <w:name w:val="Jll Löptext Char"/>
    <w:basedOn w:val="Standardstycketeckensnitt"/>
    <w:link w:val="JllLptext"/>
    <w:locked/>
    <w:rsid w:val="0028519D"/>
    <w:rPr>
      <w:rFonts w:ascii="Garamond" w:hAnsi="Garamond"/>
      <w:sz w:val="24"/>
      <w:szCs w:val="24"/>
    </w:rPr>
  </w:style>
  <w:style w:type="paragraph" w:customStyle="1" w:styleId="JllLptext">
    <w:name w:val="Jll Löptext"/>
    <w:basedOn w:val="Normal"/>
    <w:link w:val="JllLptextChar"/>
    <w:rsid w:val="0028519D"/>
    <w:pPr>
      <w:spacing w:before="240" w:after="0" w:line="240" w:lineRule="auto"/>
    </w:pPr>
    <w:rPr>
      <w:rFonts w:ascii="Garamond" w:hAnsi="Garamond"/>
      <w:sz w:val="24"/>
      <w:szCs w:val="24"/>
    </w:rPr>
  </w:style>
  <w:style w:type="table" w:styleId="Tabellrutnt">
    <w:name w:val="Table Grid"/>
    <w:basedOn w:val="Normaltabell"/>
    <w:uiPriority w:val="59"/>
    <w:rsid w:val="00BF0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5895"/>
    <w:pPr>
      <w:spacing w:after="0" w:line="240" w:lineRule="auto"/>
    </w:pPr>
  </w:style>
  <w:style w:type="numbering" w:customStyle="1" w:styleId="List18">
    <w:name w:val="List 18"/>
    <w:basedOn w:val="Ingenlista"/>
    <w:rsid w:val="00F9182F"/>
    <w:pPr>
      <w:numPr>
        <w:numId w:val="6"/>
      </w:numPr>
    </w:pPr>
  </w:style>
  <w:style w:type="paragraph" w:customStyle="1" w:styleId="Pa0">
    <w:name w:val="Pa0"/>
    <w:basedOn w:val="Normal"/>
    <w:next w:val="Normal"/>
    <w:rsid w:val="00074B32"/>
    <w:pPr>
      <w:autoSpaceDE w:val="0"/>
      <w:autoSpaceDN w:val="0"/>
      <w:adjustRightInd w:val="0"/>
      <w:spacing w:after="0" w:line="241" w:lineRule="atLeast"/>
    </w:pPr>
    <w:rPr>
      <w:rFonts w:ascii="LAAXJR+SkandiaDisplay-Regular" w:eastAsia="Times New Roman" w:hAnsi="LAAXJR+SkandiaDisplay-Regular" w:cs="Times New Roman"/>
      <w:sz w:val="24"/>
      <w:szCs w:val="24"/>
      <w:lang w:eastAsia="sv-SE"/>
    </w:rPr>
  </w:style>
  <w:style w:type="character" w:customStyle="1" w:styleId="NoparagraphstyleChar">
    <w:name w:val="[No paragraph style] Char"/>
    <w:basedOn w:val="Standardstycketeckensnitt"/>
    <w:link w:val="Noparagraphstyle"/>
    <w:locked/>
    <w:rsid w:val="00F95B5B"/>
    <w:rPr>
      <w:rFonts w:ascii="Times" w:hAnsi="Times"/>
      <w:color w:val="000000"/>
      <w:sz w:val="24"/>
      <w:lang w:val="en-US" w:eastAsia="sv-SE"/>
    </w:rPr>
  </w:style>
  <w:style w:type="paragraph" w:customStyle="1" w:styleId="Noparagraphstyle">
    <w:name w:val="[No paragraph style]"/>
    <w:link w:val="NoparagraphstyleChar"/>
    <w:rsid w:val="00F95B5B"/>
    <w:pPr>
      <w:widowControl w:val="0"/>
      <w:autoSpaceDE w:val="0"/>
      <w:autoSpaceDN w:val="0"/>
      <w:adjustRightInd w:val="0"/>
      <w:spacing w:after="0" w:line="288" w:lineRule="auto"/>
    </w:pPr>
    <w:rPr>
      <w:rFonts w:ascii="Times" w:hAnsi="Times"/>
      <w:color w:val="000000"/>
      <w:sz w:val="24"/>
      <w:lang w:val="en-US" w:eastAsia="sv-SE"/>
    </w:rPr>
  </w:style>
  <w:style w:type="paragraph" w:customStyle="1" w:styleId="Nummerlista1">
    <w:name w:val="Nummerlista 1"/>
    <w:basedOn w:val="Rubrik1"/>
    <w:link w:val="Nummerlista1Char"/>
    <w:qFormat/>
    <w:rsid w:val="00F95B5B"/>
    <w:pPr>
      <w:numPr>
        <w:numId w:val="8"/>
      </w:numPr>
      <w:spacing w:before="0" w:after="120"/>
    </w:pPr>
    <w:rPr>
      <w:rFonts w:ascii="Arial" w:hAnsi="Arial" w:cs="Arial"/>
      <w:color w:val="auto"/>
      <w:sz w:val="14"/>
      <w:szCs w:val="14"/>
      <w:lang w:eastAsia="en-US"/>
    </w:rPr>
  </w:style>
  <w:style w:type="character" w:customStyle="1" w:styleId="Nummerlista1Char">
    <w:name w:val="Nummerlista 1 Char"/>
    <w:basedOn w:val="Standardstycketeckensnitt"/>
    <w:link w:val="Nummerlista1"/>
    <w:rsid w:val="00F95B5B"/>
    <w:rPr>
      <w:rFonts w:ascii="Arial" w:eastAsiaTheme="majorEastAsia" w:hAnsi="Arial" w:cs="Arial"/>
      <w:b/>
      <w:bCs/>
      <w:sz w:val="14"/>
      <w:szCs w:val="14"/>
    </w:rPr>
  </w:style>
  <w:style w:type="paragraph" w:styleId="Fotnotstext">
    <w:name w:val="footnote text"/>
    <w:basedOn w:val="Normal"/>
    <w:link w:val="FotnotstextChar"/>
    <w:uiPriority w:val="99"/>
    <w:semiHidden/>
    <w:unhideWhenUsed/>
    <w:rsid w:val="0033781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33781B"/>
    <w:rPr>
      <w:sz w:val="20"/>
      <w:szCs w:val="20"/>
    </w:rPr>
  </w:style>
  <w:style w:type="character" w:styleId="Fotnotsreferens">
    <w:name w:val="footnote reference"/>
    <w:basedOn w:val="Standardstycketeckensnitt"/>
    <w:uiPriority w:val="99"/>
    <w:semiHidden/>
    <w:unhideWhenUsed/>
    <w:rsid w:val="003378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426">
      <w:bodyDiv w:val="1"/>
      <w:marLeft w:val="0"/>
      <w:marRight w:val="0"/>
      <w:marTop w:val="0"/>
      <w:marBottom w:val="0"/>
      <w:divBdr>
        <w:top w:val="none" w:sz="0" w:space="0" w:color="auto"/>
        <w:left w:val="none" w:sz="0" w:space="0" w:color="auto"/>
        <w:bottom w:val="none" w:sz="0" w:space="0" w:color="auto"/>
        <w:right w:val="none" w:sz="0" w:space="0" w:color="auto"/>
      </w:divBdr>
    </w:div>
    <w:div w:id="12995787">
      <w:bodyDiv w:val="1"/>
      <w:marLeft w:val="0"/>
      <w:marRight w:val="0"/>
      <w:marTop w:val="0"/>
      <w:marBottom w:val="0"/>
      <w:divBdr>
        <w:top w:val="none" w:sz="0" w:space="0" w:color="auto"/>
        <w:left w:val="none" w:sz="0" w:space="0" w:color="auto"/>
        <w:bottom w:val="none" w:sz="0" w:space="0" w:color="auto"/>
        <w:right w:val="none" w:sz="0" w:space="0" w:color="auto"/>
      </w:divBdr>
    </w:div>
    <w:div w:id="155462113">
      <w:bodyDiv w:val="1"/>
      <w:marLeft w:val="0"/>
      <w:marRight w:val="0"/>
      <w:marTop w:val="0"/>
      <w:marBottom w:val="0"/>
      <w:divBdr>
        <w:top w:val="none" w:sz="0" w:space="0" w:color="auto"/>
        <w:left w:val="none" w:sz="0" w:space="0" w:color="auto"/>
        <w:bottom w:val="none" w:sz="0" w:space="0" w:color="auto"/>
        <w:right w:val="none" w:sz="0" w:space="0" w:color="auto"/>
      </w:divBdr>
    </w:div>
    <w:div w:id="171575658">
      <w:bodyDiv w:val="1"/>
      <w:marLeft w:val="0"/>
      <w:marRight w:val="0"/>
      <w:marTop w:val="0"/>
      <w:marBottom w:val="0"/>
      <w:divBdr>
        <w:top w:val="none" w:sz="0" w:space="0" w:color="auto"/>
        <w:left w:val="none" w:sz="0" w:space="0" w:color="auto"/>
        <w:bottom w:val="none" w:sz="0" w:space="0" w:color="auto"/>
        <w:right w:val="none" w:sz="0" w:space="0" w:color="auto"/>
      </w:divBdr>
    </w:div>
    <w:div w:id="179272859">
      <w:bodyDiv w:val="1"/>
      <w:marLeft w:val="0"/>
      <w:marRight w:val="0"/>
      <w:marTop w:val="0"/>
      <w:marBottom w:val="0"/>
      <w:divBdr>
        <w:top w:val="none" w:sz="0" w:space="0" w:color="auto"/>
        <w:left w:val="none" w:sz="0" w:space="0" w:color="auto"/>
        <w:bottom w:val="none" w:sz="0" w:space="0" w:color="auto"/>
        <w:right w:val="none" w:sz="0" w:space="0" w:color="auto"/>
      </w:divBdr>
    </w:div>
    <w:div w:id="266693519">
      <w:bodyDiv w:val="1"/>
      <w:marLeft w:val="0"/>
      <w:marRight w:val="0"/>
      <w:marTop w:val="0"/>
      <w:marBottom w:val="0"/>
      <w:divBdr>
        <w:top w:val="none" w:sz="0" w:space="0" w:color="auto"/>
        <w:left w:val="none" w:sz="0" w:space="0" w:color="auto"/>
        <w:bottom w:val="none" w:sz="0" w:space="0" w:color="auto"/>
        <w:right w:val="none" w:sz="0" w:space="0" w:color="auto"/>
      </w:divBdr>
    </w:div>
    <w:div w:id="404300075">
      <w:bodyDiv w:val="1"/>
      <w:marLeft w:val="0"/>
      <w:marRight w:val="0"/>
      <w:marTop w:val="0"/>
      <w:marBottom w:val="0"/>
      <w:divBdr>
        <w:top w:val="none" w:sz="0" w:space="0" w:color="auto"/>
        <w:left w:val="none" w:sz="0" w:space="0" w:color="auto"/>
        <w:bottom w:val="none" w:sz="0" w:space="0" w:color="auto"/>
        <w:right w:val="none" w:sz="0" w:space="0" w:color="auto"/>
      </w:divBdr>
    </w:div>
    <w:div w:id="428619636">
      <w:bodyDiv w:val="1"/>
      <w:marLeft w:val="0"/>
      <w:marRight w:val="0"/>
      <w:marTop w:val="0"/>
      <w:marBottom w:val="0"/>
      <w:divBdr>
        <w:top w:val="none" w:sz="0" w:space="0" w:color="auto"/>
        <w:left w:val="none" w:sz="0" w:space="0" w:color="auto"/>
        <w:bottom w:val="none" w:sz="0" w:space="0" w:color="auto"/>
        <w:right w:val="none" w:sz="0" w:space="0" w:color="auto"/>
      </w:divBdr>
    </w:div>
    <w:div w:id="673457671">
      <w:bodyDiv w:val="1"/>
      <w:marLeft w:val="0"/>
      <w:marRight w:val="0"/>
      <w:marTop w:val="0"/>
      <w:marBottom w:val="0"/>
      <w:divBdr>
        <w:top w:val="none" w:sz="0" w:space="0" w:color="auto"/>
        <w:left w:val="none" w:sz="0" w:space="0" w:color="auto"/>
        <w:bottom w:val="none" w:sz="0" w:space="0" w:color="auto"/>
        <w:right w:val="none" w:sz="0" w:space="0" w:color="auto"/>
      </w:divBdr>
    </w:div>
    <w:div w:id="713315862">
      <w:bodyDiv w:val="1"/>
      <w:marLeft w:val="0"/>
      <w:marRight w:val="0"/>
      <w:marTop w:val="0"/>
      <w:marBottom w:val="0"/>
      <w:divBdr>
        <w:top w:val="none" w:sz="0" w:space="0" w:color="auto"/>
        <w:left w:val="none" w:sz="0" w:space="0" w:color="auto"/>
        <w:bottom w:val="none" w:sz="0" w:space="0" w:color="auto"/>
        <w:right w:val="none" w:sz="0" w:space="0" w:color="auto"/>
      </w:divBdr>
    </w:div>
    <w:div w:id="728267643">
      <w:bodyDiv w:val="1"/>
      <w:marLeft w:val="0"/>
      <w:marRight w:val="0"/>
      <w:marTop w:val="0"/>
      <w:marBottom w:val="0"/>
      <w:divBdr>
        <w:top w:val="none" w:sz="0" w:space="0" w:color="auto"/>
        <w:left w:val="none" w:sz="0" w:space="0" w:color="auto"/>
        <w:bottom w:val="none" w:sz="0" w:space="0" w:color="auto"/>
        <w:right w:val="none" w:sz="0" w:space="0" w:color="auto"/>
      </w:divBdr>
    </w:div>
    <w:div w:id="729228820">
      <w:bodyDiv w:val="1"/>
      <w:marLeft w:val="0"/>
      <w:marRight w:val="0"/>
      <w:marTop w:val="0"/>
      <w:marBottom w:val="0"/>
      <w:divBdr>
        <w:top w:val="none" w:sz="0" w:space="0" w:color="auto"/>
        <w:left w:val="none" w:sz="0" w:space="0" w:color="auto"/>
        <w:bottom w:val="none" w:sz="0" w:space="0" w:color="auto"/>
        <w:right w:val="none" w:sz="0" w:space="0" w:color="auto"/>
      </w:divBdr>
    </w:div>
    <w:div w:id="838696404">
      <w:bodyDiv w:val="1"/>
      <w:marLeft w:val="0"/>
      <w:marRight w:val="0"/>
      <w:marTop w:val="0"/>
      <w:marBottom w:val="0"/>
      <w:divBdr>
        <w:top w:val="none" w:sz="0" w:space="0" w:color="auto"/>
        <w:left w:val="none" w:sz="0" w:space="0" w:color="auto"/>
        <w:bottom w:val="none" w:sz="0" w:space="0" w:color="auto"/>
        <w:right w:val="none" w:sz="0" w:space="0" w:color="auto"/>
      </w:divBdr>
    </w:div>
    <w:div w:id="869757145">
      <w:bodyDiv w:val="1"/>
      <w:marLeft w:val="0"/>
      <w:marRight w:val="0"/>
      <w:marTop w:val="0"/>
      <w:marBottom w:val="0"/>
      <w:divBdr>
        <w:top w:val="none" w:sz="0" w:space="0" w:color="auto"/>
        <w:left w:val="none" w:sz="0" w:space="0" w:color="auto"/>
        <w:bottom w:val="none" w:sz="0" w:space="0" w:color="auto"/>
        <w:right w:val="none" w:sz="0" w:space="0" w:color="auto"/>
      </w:divBdr>
    </w:div>
    <w:div w:id="870848694">
      <w:bodyDiv w:val="1"/>
      <w:marLeft w:val="0"/>
      <w:marRight w:val="0"/>
      <w:marTop w:val="0"/>
      <w:marBottom w:val="0"/>
      <w:divBdr>
        <w:top w:val="none" w:sz="0" w:space="0" w:color="auto"/>
        <w:left w:val="none" w:sz="0" w:space="0" w:color="auto"/>
        <w:bottom w:val="none" w:sz="0" w:space="0" w:color="auto"/>
        <w:right w:val="none" w:sz="0" w:space="0" w:color="auto"/>
      </w:divBdr>
    </w:div>
    <w:div w:id="957250691">
      <w:bodyDiv w:val="1"/>
      <w:marLeft w:val="0"/>
      <w:marRight w:val="0"/>
      <w:marTop w:val="0"/>
      <w:marBottom w:val="0"/>
      <w:divBdr>
        <w:top w:val="none" w:sz="0" w:space="0" w:color="auto"/>
        <w:left w:val="none" w:sz="0" w:space="0" w:color="auto"/>
        <w:bottom w:val="none" w:sz="0" w:space="0" w:color="auto"/>
        <w:right w:val="none" w:sz="0" w:space="0" w:color="auto"/>
      </w:divBdr>
    </w:div>
    <w:div w:id="1153717375">
      <w:bodyDiv w:val="1"/>
      <w:marLeft w:val="0"/>
      <w:marRight w:val="0"/>
      <w:marTop w:val="0"/>
      <w:marBottom w:val="0"/>
      <w:divBdr>
        <w:top w:val="none" w:sz="0" w:space="0" w:color="auto"/>
        <w:left w:val="none" w:sz="0" w:space="0" w:color="auto"/>
        <w:bottom w:val="none" w:sz="0" w:space="0" w:color="auto"/>
        <w:right w:val="none" w:sz="0" w:space="0" w:color="auto"/>
      </w:divBdr>
    </w:div>
    <w:div w:id="1169903055">
      <w:bodyDiv w:val="1"/>
      <w:marLeft w:val="0"/>
      <w:marRight w:val="0"/>
      <w:marTop w:val="0"/>
      <w:marBottom w:val="0"/>
      <w:divBdr>
        <w:top w:val="none" w:sz="0" w:space="0" w:color="auto"/>
        <w:left w:val="none" w:sz="0" w:space="0" w:color="auto"/>
        <w:bottom w:val="none" w:sz="0" w:space="0" w:color="auto"/>
        <w:right w:val="none" w:sz="0" w:space="0" w:color="auto"/>
      </w:divBdr>
    </w:div>
    <w:div w:id="1177422328">
      <w:bodyDiv w:val="1"/>
      <w:marLeft w:val="0"/>
      <w:marRight w:val="0"/>
      <w:marTop w:val="0"/>
      <w:marBottom w:val="0"/>
      <w:divBdr>
        <w:top w:val="none" w:sz="0" w:space="0" w:color="auto"/>
        <w:left w:val="none" w:sz="0" w:space="0" w:color="auto"/>
        <w:bottom w:val="none" w:sz="0" w:space="0" w:color="auto"/>
        <w:right w:val="none" w:sz="0" w:space="0" w:color="auto"/>
      </w:divBdr>
    </w:div>
    <w:div w:id="1192382907">
      <w:bodyDiv w:val="1"/>
      <w:marLeft w:val="0"/>
      <w:marRight w:val="0"/>
      <w:marTop w:val="0"/>
      <w:marBottom w:val="0"/>
      <w:divBdr>
        <w:top w:val="none" w:sz="0" w:space="0" w:color="auto"/>
        <w:left w:val="none" w:sz="0" w:space="0" w:color="auto"/>
        <w:bottom w:val="none" w:sz="0" w:space="0" w:color="auto"/>
        <w:right w:val="none" w:sz="0" w:space="0" w:color="auto"/>
      </w:divBdr>
    </w:div>
    <w:div w:id="1198010876">
      <w:bodyDiv w:val="1"/>
      <w:marLeft w:val="0"/>
      <w:marRight w:val="0"/>
      <w:marTop w:val="0"/>
      <w:marBottom w:val="0"/>
      <w:divBdr>
        <w:top w:val="none" w:sz="0" w:space="0" w:color="auto"/>
        <w:left w:val="none" w:sz="0" w:space="0" w:color="auto"/>
        <w:bottom w:val="none" w:sz="0" w:space="0" w:color="auto"/>
        <w:right w:val="none" w:sz="0" w:space="0" w:color="auto"/>
      </w:divBdr>
    </w:div>
    <w:div w:id="1222208099">
      <w:bodyDiv w:val="1"/>
      <w:marLeft w:val="0"/>
      <w:marRight w:val="0"/>
      <w:marTop w:val="0"/>
      <w:marBottom w:val="0"/>
      <w:divBdr>
        <w:top w:val="none" w:sz="0" w:space="0" w:color="auto"/>
        <w:left w:val="none" w:sz="0" w:space="0" w:color="auto"/>
        <w:bottom w:val="none" w:sz="0" w:space="0" w:color="auto"/>
        <w:right w:val="none" w:sz="0" w:space="0" w:color="auto"/>
      </w:divBdr>
    </w:div>
    <w:div w:id="1291284345">
      <w:bodyDiv w:val="1"/>
      <w:marLeft w:val="0"/>
      <w:marRight w:val="0"/>
      <w:marTop w:val="0"/>
      <w:marBottom w:val="0"/>
      <w:divBdr>
        <w:top w:val="none" w:sz="0" w:space="0" w:color="auto"/>
        <w:left w:val="none" w:sz="0" w:space="0" w:color="auto"/>
        <w:bottom w:val="none" w:sz="0" w:space="0" w:color="auto"/>
        <w:right w:val="none" w:sz="0" w:space="0" w:color="auto"/>
      </w:divBdr>
      <w:divsChild>
        <w:div w:id="1758020024">
          <w:marLeft w:val="0"/>
          <w:marRight w:val="0"/>
          <w:marTop w:val="0"/>
          <w:marBottom w:val="0"/>
          <w:divBdr>
            <w:top w:val="none" w:sz="0" w:space="0" w:color="auto"/>
            <w:left w:val="none" w:sz="0" w:space="0" w:color="auto"/>
            <w:bottom w:val="none" w:sz="0" w:space="0" w:color="auto"/>
            <w:right w:val="none" w:sz="0" w:space="0" w:color="auto"/>
          </w:divBdr>
          <w:divsChild>
            <w:div w:id="1752316084">
              <w:marLeft w:val="0"/>
              <w:marRight w:val="0"/>
              <w:marTop w:val="0"/>
              <w:marBottom w:val="0"/>
              <w:divBdr>
                <w:top w:val="none" w:sz="0" w:space="0" w:color="auto"/>
                <w:left w:val="none" w:sz="0" w:space="0" w:color="auto"/>
                <w:bottom w:val="none" w:sz="0" w:space="0" w:color="auto"/>
                <w:right w:val="none" w:sz="0" w:space="0" w:color="auto"/>
              </w:divBdr>
            </w:div>
          </w:divsChild>
        </w:div>
        <w:div w:id="229048452">
          <w:marLeft w:val="-300"/>
          <w:marRight w:val="0"/>
          <w:marTop w:val="0"/>
          <w:marBottom w:val="0"/>
          <w:divBdr>
            <w:top w:val="none" w:sz="0" w:space="0" w:color="auto"/>
            <w:left w:val="none" w:sz="0" w:space="0" w:color="auto"/>
            <w:bottom w:val="none" w:sz="0" w:space="0" w:color="auto"/>
            <w:right w:val="none" w:sz="0" w:space="0" w:color="auto"/>
          </w:divBdr>
          <w:divsChild>
            <w:div w:id="1158110835">
              <w:marLeft w:val="300"/>
              <w:marRight w:val="0"/>
              <w:marTop w:val="0"/>
              <w:marBottom w:val="0"/>
              <w:divBdr>
                <w:top w:val="none" w:sz="0" w:space="0" w:color="auto"/>
                <w:left w:val="none" w:sz="0" w:space="0" w:color="auto"/>
                <w:bottom w:val="none" w:sz="0" w:space="0" w:color="auto"/>
                <w:right w:val="none" w:sz="0" w:space="0" w:color="auto"/>
              </w:divBdr>
              <w:divsChild>
                <w:div w:id="484516508">
                  <w:marLeft w:val="0"/>
                  <w:marRight w:val="0"/>
                  <w:marTop w:val="0"/>
                  <w:marBottom w:val="0"/>
                  <w:divBdr>
                    <w:top w:val="none" w:sz="0" w:space="0" w:color="auto"/>
                    <w:left w:val="none" w:sz="0" w:space="0" w:color="auto"/>
                    <w:bottom w:val="none" w:sz="0" w:space="0" w:color="auto"/>
                    <w:right w:val="none" w:sz="0" w:space="0" w:color="auto"/>
                  </w:divBdr>
                  <w:divsChild>
                    <w:div w:id="219906041">
                      <w:marLeft w:val="0"/>
                      <w:marRight w:val="0"/>
                      <w:marTop w:val="0"/>
                      <w:marBottom w:val="0"/>
                      <w:divBdr>
                        <w:top w:val="none" w:sz="0" w:space="0" w:color="auto"/>
                        <w:left w:val="none" w:sz="0" w:space="0" w:color="auto"/>
                        <w:bottom w:val="none" w:sz="0" w:space="0" w:color="auto"/>
                        <w:right w:val="none" w:sz="0" w:space="0" w:color="auto"/>
                      </w:divBdr>
                      <w:divsChild>
                        <w:div w:id="1192957357">
                          <w:marLeft w:val="0"/>
                          <w:marRight w:val="0"/>
                          <w:marTop w:val="0"/>
                          <w:marBottom w:val="300"/>
                          <w:divBdr>
                            <w:top w:val="none" w:sz="0" w:space="0" w:color="auto"/>
                            <w:left w:val="none" w:sz="0" w:space="0" w:color="auto"/>
                            <w:bottom w:val="single" w:sz="6" w:space="15" w:color="C6C7C9"/>
                            <w:right w:val="none" w:sz="0" w:space="0" w:color="auto"/>
                          </w:divBdr>
                          <w:divsChild>
                            <w:div w:id="17767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707892">
      <w:bodyDiv w:val="1"/>
      <w:marLeft w:val="0"/>
      <w:marRight w:val="0"/>
      <w:marTop w:val="0"/>
      <w:marBottom w:val="0"/>
      <w:divBdr>
        <w:top w:val="none" w:sz="0" w:space="0" w:color="auto"/>
        <w:left w:val="none" w:sz="0" w:space="0" w:color="auto"/>
        <w:bottom w:val="none" w:sz="0" w:space="0" w:color="auto"/>
        <w:right w:val="none" w:sz="0" w:space="0" w:color="auto"/>
      </w:divBdr>
    </w:div>
    <w:div w:id="1415083882">
      <w:bodyDiv w:val="1"/>
      <w:marLeft w:val="0"/>
      <w:marRight w:val="0"/>
      <w:marTop w:val="0"/>
      <w:marBottom w:val="0"/>
      <w:divBdr>
        <w:top w:val="none" w:sz="0" w:space="0" w:color="auto"/>
        <w:left w:val="none" w:sz="0" w:space="0" w:color="auto"/>
        <w:bottom w:val="none" w:sz="0" w:space="0" w:color="auto"/>
        <w:right w:val="none" w:sz="0" w:space="0" w:color="auto"/>
      </w:divBdr>
    </w:div>
    <w:div w:id="1464539577">
      <w:bodyDiv w:val="1"/>
      <w:marLeft w:val="0"/>
      <w:marRight w:val="0"/>
      <w:marTop w:val="0"/>
      <w:marBottom w:val="0"/>
      <w:divBdr>
        <w:top w:val="none" w:sz="0" w:space="0" w:color="auto"/>
        <w:left w:val="none" w:sz="0" w:space="0" w:color="auto"/>
        <w:bottom w:val="none" w:sz="0" w:space="0" w:color="auto"/>
        <w:right w:val="none" w:sz="0" w:space="0" w:color="auto"/>
      </w:divBdr>
    </w:div>
    <w:div w:id="1581646076">
      <w:bodyDiv w:val="1"/>
      <w:marLeft w:val="0"/>
      <w:marRight w:val="0"/>
      <w:marTop w:val="0"/>
      <w:marBottom w:val="0"/>
      <w:divBdr>
        <w:top w:val="none" w:sz="0" w:space="0" w:color="auto"/>
        <w:left w:val="none" w:sz="0" w:space="0" w:color="auto"/>
        <w:bottom w:val="none" w:sz="0" w:space="0" w:color="auto"/>
        <w:right w:val="none" w:sz="0" w:space="0" w:color="auto"/>
      </w:divBdr>
    </w:div>
    <w:div w:id="1602296239">
      <w:bodyDiv w:val="1"/>
      <w:marLeft w:val="0"/>
      <w:marRight w:val="0"/>
      <w:marTop w:val="0"/>
      <w:marBottom w:val="0"/>
      <w:divBdr>
        <w:top w:val="none" w:sz="0" w:space="0" w:color="auto"/>
        <w:left w:val="none" w:sz="0" w:space="0" w:color="auto"/>
        <w:bottom w:val="none" w:sz="0" w:space="0" w:color="auto"/>
        <w:right w:val="none" w:sz="0" w:space="0" w:color="auto"/>
      </w:divBdr>
    </w:div>
    <w:div w:id="1648313603">
      <w:bodyDiv w:val="1"/>
      <w:marLeft w:val="0"/>
      <w:marRight w:val="0"/>
      <w:marTop w:val="0"/>
      <w:marBottom w:val="0"/>
      <w:divBdr>
        <w:top w:val="none" w:sz="0" w:space="0" w:color="auto"/>
        <w:left w:val="none" w:sz="0" w:space="0" w:color="auto"/>
        <w:bottom w:val="none" w:sz="0" w:space="0" w:color="auto"/>
        <w:right w:val="none" w:sz="0" w:space="0" w:color="auto"/>
      </w:divBdr>
    </w:div>
    <w:div w:id="1712336642">
      <w:bodyDiv w:val="1"/>
      <w:marLeft w:val="0"/>
      <w:marRight w:val="0"/>
      <w:marTop w:val="0"/>
      <w:marBottom w:val="0"/>
      <w:divBdr>
        <w:top w:val="none" w:sz="0" w:space="0" w:color="auto"/>
        <w:left w:val="none" w:sz="0" w:space="0" w:color="auto"/>
        <w:bottom w:val="none" w:sz="0" w:space="0" w:color="auto"/>
        <w:right w:val="none" w:sz="0" w:space="0" w:color="auto"/>
      </w:divBdr>
    </w:div>
    <w:div w:id="1713994606">
      <w:bodyDiv w:val="1"/>
      <w:marLeft w:val="0"/>
      <w:marRight w:val="0"/>
      <w:marTop w:val="0"/>
      <w:marBottom w:val="0"/>
      <w:divBdr>
        <w:top w:val="none" w:sz="0" w:space="0" w:color="auto"/>
        <w:left w:val="none" w:sz="0" w:space="0" w:color="auto"/>
        <w:bottom w:val="none" w:sz="0" w:space="0" w:color="auto"/>
        <w:right w:val="none" w:sz="0" w:space="0" w:color="auto"/>
      </w:divBdr>
    </w:div>
    <w:div w:id="1799565531">
      <w:bodyDiv w:val="1"/>
      <w:marLeft w:val="0"/>
      <w:marRight w:val="0"/>
      <w:marTop w:val="0"/>
      <w:marBottom w:val="0"/>
      <w:divBdr>
        <w:top w:val="none" w:sz="0" w:space="0" w:color="auto"/>
        <w:left w:val="none" w:sz="0" w:space="0" w:color="auto"/>
        <w:bottom w:val="none" w:sz="0" w:space="0" w:color="auto"/>
        <w:right w:val="none" w:sz="0" w:space="0" w:color="auto"/>
      </w:divBdr>
    </w:div>
    <w:div w:id="2041007947">
      <w:bodyDiv w:val="1"/>
      <w:marLeft w:val="0"/>
      <w:marRight w:val="0"/>
      <w:marTop w:val="0"/>
      <w:marBottom w:val="0"/>
      <w:divBdr>
        <w:top w:val="none" w:sz="0" w:space="0" w:color="auto"/>
        <w:left w:val="none" w:sz="0" w:space="0" w:color="auto"/>
        <w:bottom w:val="none" w:sz="0" w:space="0" w:color="auto"/>
        <w:right w:val="none" w:sz="0" w:space="0" w:color="auto"/>
      </w:divBdr>
    </w:div>
    <w:div w:id="2095279172">
      <w:bodyDiv w:val="1"/>
      <w:marLeft w:val="0"/>
      <w:marRight w:val="0"/>
      <w:marTop w:val="0"/>
      <w:marBottom w:val="0"/>
      <w:divBdr>
        <w:top w:val="none" w:sz="0" w:space="0" w:color="auto"/>
        <w:left w:val="none" w:sz="0" w:space="0" w:color="auto"/>
        <w:bottom w:val="none" w:sz="0" w:space="0" w:color="auto"/>
        <w:right w:val="none" w:sz="0" w:space="0" w:color="auto"/>
      </w:divBdr>
      <w:divsChild>
        <w:div w:id="105077930">
          <w:marLeft w:val="0"/>
          <w:marRight w:val="0"/>
          <w:marTop w:val="0"/>
          <w:marBottom w:val="0"/>
          <w:divBdr>
            <w:top w:val="none" w:sz="0" w:space="0" w:color="auto"/>
            <w:left w:val="none" w:sz="0" w:space="0" w:color="auto"/>
            <w:bottom w:val="none" w:sz="0" w:space="0" w:color="auto"/>
            <w:right w:val="none" w:sz="0" w:space="0" w:color="auto"/>
          </w:divBdr>
        </w:div>
        <w:div w:id="329143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signsupport@visma.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almo.se" TargetMode="External"/><Relationship Id="rId4" Type="http://schemas.microsoft.com/office/2007/relationships/stylesWithEffects" Target="stylesWithEffects.xml"/><Relationship Id="rId9" Type="http://schemas.openxmlformats.org/officeDocument/2006/relationships/hyperlink" Target="http://www.sysav.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49D0A-12DE-4C7D-A529-B364AD0F6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7077</Words>
  <Characters>37513</Characters>
  <Application>Microsoft Office Word</Application>
  <DocSecurity>0</DocSecurity>
  <Lines>312</Lines>
  <Paragraphs>89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dc:creator>
  <cp:lastModifiedBy>Magnus</cp:lastModifiedBy>
  <cp:revision>2</cp:revision>
  <cp:lastPrinted>2013-04-05T11:50:00Z</cp:lastPrinted>
  <dcterms:created xsi:type="dcterms:W3CDTF">2015-12-08T13:10:00Z</dcterms:created>
  <dcterms:modified xsi:type="dcterms:W3CDTF">2015-12-08T13:10:00Z</dcterms:modified>
</cp:coreProperties>
</file>